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8AA4" w14:textId="5551E318" w:rsidR="00645833" w:rsidRPr="00645833" w:rsidRDefault="00645833" w:rsidP="00645833">
      <w:pPr>
        <w:spacing w:after="0"/>
        <w:rPr>
          <w:rFonts w:ascii="Arial" w:eastAsia="Times New Roman" w:hAnsi="Arial" w:cs="Arial"/>
        </w:rPr>
      </w:pPr>
      <w:r w:rsidRPr="14CE99D0">
        <w:rPr>
          <w:rFonts w:ascii="Arial" w:eastAsia="Times New Roman" w:hAnsi="Arial" w:cs="Arial"/>
        </w:rPr>
        <w:t>[MSC OFFICE SYMBOL]</w:t>
      </w:r>
      <w:r>
        <w:tab/>
      </w:r>
      <w:r>
        <w:tab/>
      </w:r>
      <w:r>
        <w:tab/>
      </w:r>
      <w:r>
        <w:tab/>
      </w:r>
      <w:r>
        <w:tab/>
      </w:r>
      <w:r w:rsidR="00982D17">
        <w:t xml:space="preserve">              </w:t>
      </w:r>
      <w:r w:rsidRPr="14CE99D0">
        <w:rPr>
          <w:rFonts w:ascii="Arial" w:eastAsia="Times New Roman" w:hAnsi="Arial" w:cs="Arial"/>
        </w:rPr>
        <w:t xml:space="preserve">                      [Date]</w:t>
      </w:r>
    </w:p>
    <w:p w14:paraId="62B59629" w14:textId="77777777" w:rsidR="00645833" w:rsidRPr="00645833" w:rsidRDefault="00645833" w:rsidP="00645833">
      <w:pPr>
        <w:spacing w:after="0"/>
        <w:rPr>
          <w:rFonts w:ascii="Arial" w:eastAsia="Times New Roman" w:hAnsi="Arial" w:cs="Arial"/>
        </w:rPr>
      </w:pPr>
    </w:p>
    <w:p w14:paraId="6B4E81E7" w14:textId="77777777" w:rsidR="00645833" w:rsidRPr="00645833" w:rsidRDefault="00645833" w:rsidP="00645833">
      <w:pPr>
        <w:spacing w:after="0"/>
        <w:rPr>
          <w:rFonts w:ascii="Arial" w:eastAsia="Times New Roman" w:hAnsi="Arial" w:cs="Arial"/>
        </w:rPr>
      </w:pPr>
    </w:p>
    <w:p w14:paraId="3DDA610C" w14:textId="77777777" w:rsidR="00645833" w:rsidRPr="00645833" w:rsidRDefault="00645833" w:rsidP="00645833">
      <w:pPr>
        <w:spacing w:after="0"/>
        <w:rPr>
          <w:rFonts w:ascii="Arial" w:eastAsia="Times New Roman" w:hAnsi="Arial" w:cs="Arial"/>
        </w:rPr>
      </w:pPr>
      <w:r w:rsidRPr="14CE99D0">
        <w:rPr>
          <w:rFonts w:ascii="Arial" w:eastAsia="Times New Roman" w:hAnsi="Arial" w:cs="Arial"/>
        </w:rPr>
        <w:t xml:space="preserve">MEMORANDUM FOR COMMANDER, U.S. Army Corps of Engineers, 441 G Street, NW, Washington, DC 20314-1000 </w:t>
      </w:r>
    </w:p>
    <w:p w14:paraId="7DC9D303" w14:textId="77777777" w:rsidR="00645833" w:rsidRPr="00645833" w:rsidRDefault="00645833" w:rsidP="00645833">
      <w:pPr>
        <w:spacing w:after="0"/>
        <w:rPr>
          <w:rFonts w:ascii="Arial" w:eastAsia="Times New Roman" w:hAnsi="Arial" w:cs="Arial"/>
        </w:rPr>
      </w:pPr>
    </w:p>
    <w:p w14:paraId="42B10922" w14:textId="77777777" w:rsidR="00645833" w:rsidRPr="00645833" w:rsidRDefault="00645833" w:rsidP="00645833">
      <w:pPr>
        <w:autoSpaceDE w:val="0"/>
        <w:autoSpaceDN w:val="0"/>
        <w:adjustRightInd w:val="0"/>
        <w:spacing w:after="0"/>
        <w:rPr>
          <w:rFonts w:ascii="Arial" w:eastAsia="Times New Roman" w:hAnsi="Arial" w:cs="Arial"/>
          <w:color w:val="000000"/>
        </w:rPr>
      </w:pPr>
      <w:r w:rsidRPr="14CE99D0">
        <w:rPr>
          <w:rFonts w:ascii="Arial" w:eastAsia="Times New Roman" w:hAnsi="Arial" w:cs="Arial"/>
          <w:color w:val="000000" w:themeColor="text1"/>
        </w:rPr>
        <w:t>SUBJECT: Vertical Team Alignment Memorandum (VTAM) – ____________ [Study name, type of study/report]</w:t>
      </w:r>
    </w:p>
    <w:p w14:paraId="1CB83EB0" w14:textId="77777777" w:rsidR="00645833" w:rsidRPr="00645833" w:rsidRDefault="00645833" w:rsidP="00645833">
      <w:pPr>
        <w:spacing w:after="0"/>
        <w:contextualSpacing/>
        <w:rPr>
          <w:rFonts w:ascii="Arial" w:eastAsia="Calibri" w:hAnsi="Arial" w:cs="Arial"/>
        </w:rPr>
      </w:pPr>
    </w:p>
    <w:p w14:paraId="6349978A" w14:textId="366C0A62" w:rsidR="00645833" w:rsidRPr="00645833" w:rsidRDefault="00645833" w:rsidP="00645833">
      <w:pPr>
        <w:spacing w:after="0"/>
        <w:contextualSpacing/>
        <w:rPr>
          <w:rFonts w:ascii="Arial" w:eastAsia="Calibri" w:hAnsi="Arial" w:cs="Arial"/>
        </w:rPr>
      </w:pPr>
      <w:r w:rsidRPr="14CE99D0">
        <w:rPr>
          <w:rFonts w:ascii="Arial" w:eastAsia="Calibri" w:hAnsi="Arial" w:cs="Arial"/>
        </w:rPr>
        <w:t xml:space="preserve">1. </w:t>
      </w:r>
      <w:r w:rsidR="00982D17">
        <w:rPr>
          <w:rFonts w:ascii="Arial" w:eastAsia="Calibri" w:hAnsi="Arial" w:cs="Arial"/>
        </w:rPr>
        <w:t xml:space="preserve"> </w:t>
      </w:r>
      <w:r w:rsidRPr="14CE99D0">
        <w:rPr>
          <w:rFonts w:ascii="Arial" w:eastAsia="Calibri" w:hAnsi="Arial" w:cs="Arial"/>
        </w:rPr>
        <w:t>References. [include all pertinent references]</w:t>
      </w:r>
    </w:p>
    <w:p w14:paraId="19476C6A" w14:textId="77777777" w:rsidR="00645833" w:rsidRPr="00645833" w:rsidRDefault="00645833" w:rsidP="00645833">
      <w:pPr>
        <w:spacing w:after="0"/>
        <w:contextualSpacing/>
        <w:rPr>
          <w:rFonts w:ascii="Arial" w:eastAsia="Calibri" w:hAnsi="Arial" w:cs="Arial"/>
        </w:rPr>
      </w:pPr>
    </w:p>
    <w:p w14:paraId="6416EBD5" w14:textId="56CE3C80" w:rsidR="00645833" w:rsidRPr="00645833" w:rsidRDefault="00645833" w:rsidP="00DC0848">
      <w:pPr>
        <w:numPr>
          <w:ilvl w:val="0"/>
          <w:numId w:val="15"/>
        </w:numPr>
        <w:tabs>
          <w:tab w:val="left" w:pos="720"/>
          <w:tab w:val="left" w:pos="810"/>
        </w:tabs>
        <w:spacing w:after="0"/>
        <w:ind w:left="0" w:firstLine="360"/>
        <w:contextualSpacing/>
        <w:rPr>
          <w:rFonts w:ascii="Arial" w:eastAsia="Times New Roman" w:hAnsi="Arial" w:cs="Arial"/>
        </w:rPr>
      </w:pPr>
      <w:r w:rsidRPr="14CE99D0">
        <w:rPr>
          <w:rFonts w:ascii="Arial" w:eastAsia="Times New Roman" w:hAnsi="Arial" w:cs="Arial"/>
        </w:rPr>
        <w:t>ASA(CW) memorandum, Implementation Guidance for Section 1001 of the Water Resources Reform and Development Act of 2014, Vertical Integration and Acceleration of Studies as amended by Section 1330(b) of the Water Resources Development Act of 2018, 8 March 2019</w:t>
      </w:r>
      <w:r w:rsidR="00E429FE">
        <w:rPr>
          <w:rFonts w:ascii="Arial" w:eastAsia="Times New Roman" w:hAnsi="Arial" w:cs="Arial"/>
        </w:rPr>
        <w:t>.</w:t>
      </w:r>
    </w:p>
    <w:p w14:paraId="5E62359A" w14:textId="77777777" w:rsidR="00645833" w:rsidRPr="00645833" w:rsidRDefault="00645833" w:rsidP="00645833">
      <w:pPr>
        <w:overflowPunct w:val="0"/>
        <w:autoSpaceDE w:val="0"/>
        <w:autoSpaceDN w:val="0"/>
        <w:adjustRightInd w:val="0"/>
        <w:spacing w:after="0"/>
        <w:ind w:firstLine="360"/>
        <w:textAlignment w:val="baseline"/>
        <w:rPr>
          <w:rFonts w:ascii="Arial" w:eastAsia="Calibri" w:hAnsi="Arial" w:cs="Arial"/>
        </w:rPr>
      </w:pPr>
    </w:p>
    <w:p w14:paraId="3729D9F4" w14:textId="528EFF2E" w:rsidR="003B148A" w:rsidRPr="00754691" w:rsidRDefault="003B148A" w:rsidP="003B148A">
      <w:pPr>
        <w:pStyle w:val="ListParagraph"/>
        <w:numPr>
          <w:ilvl w:val="0"/>
          <w:numId w:val="15"/>
        </w:numPr>
        <w:overflowPunct w:val="0"/>
        <w:autoSpaceDE w:val="0"/>
        <w:autoSpaceDN w:val="0"/>
        <w:adjustRightInd w:val="0"/>
        <w:spacing w:after="0"/>
        <w:textAlignment w:val="baseline"/>
        <w:rPr>
          <w:rFonts w:ascii="Arial" w:eastAsia="Times New Roman" w:hAnsi="Arial" w:cs="Arial"/>
        </w:rPr>
      </w:pPr>
      <w:r w:rsidRPr="00754691">
        <w:rPr>
          <w:rFonts w:ascii="Arial" w:eastAsia="Times New Roman" w:hAnsi="Arial" w:cs="Arial"/>
        </w:rPr>
        <w:t>CECW-EC memorandum, Guidance on Cost Engineering Products update for Civil Works Projects in accordance with Engineer Regulation 1110-2-1302 – Civil Works Cost Engineering, dated 5 June 2023</w:t>
      </w:r>
      <w:r w:rsidR="002040EC" w:rsidRPr="00754691">
        <w:rPr>
          <w:rFonts w:ascii="Arial" w:eastAsia="Times New Roman" w:hAnsi="Arial" w:cs="Arial"/>
        </w:rPr>
        <w:t>.</w:t>
      </w:r>
    </w:p>
    <w:p w14:paraId="67F1382F" w14:textId="77777777" w:rsidR="003B148A" w:rsidRPr="00754691" w:rsidRDefault="003B148A" w:rsidP="003B148A">
      <w:pPr>
        <w:overflowPunct w:val="0"/>
        <w:autoSpaceDE w:val="0"/>
        <w:autoSpaceDN w:val="0"/>
        <w:adjustRightInd w:val="0"/>
        <w:spacing w:after="0"/>
        <w:textAlignment w:val="baseline"/>
        <w:rPr>
          <w:rFonts w:ascii="Arial" w:eastAsia="Times New Roman" w:hAnsi="Arial" w:cs="Arial"/>
        </w:rPr>
      </w:pPr>
    </w:p>
    <w:p w14:paraId="73384B79" w14:textId="2D282F32" w:rsidR="00645833" w:rsidRPr="00754691" w:rsidRDefault="00645833" w:rsidP="00E433FC">
      <w:pPr>
        <w:pStyle w:val="ListParagraph"/>
        <w:numPr>
          <w:ilvl w:val="0"/>
          <w:numId w:val="15"/>
        </w:numPr>
        <w:overflowPunct w:val="0"/>
        <w:autoSpaceDE w:val="0"/>
        <w:autoSpaceDN w:val="0"/>
        <w:adjustRightInd w:val="0"/>
        <w:spacing w:after="0"/>
        <w:textAlignment w:val="baseline"/>
        <w:rPr>
          <w:rFonts w:ascii="Arial" w:eastAsia="Calibri" w:hAnsi="Arial" w:cs="Arial"/>
        </w:rPr>
      </w:pPr>
      <w:r w:rsidRPr="00754691">
        <w:rPr>
          <w:rFonts w:ascii="Arial" w:eastAsia="Calibri" w:hAnsi="Arial" w:cs="Arial"/>
        </w:rPr>
        <w:t>EP 1105-2-61, Feasibility and Post-Authorization Study Procedures and Report Processing Requirements, 1 July 2023</w:t>
      </w:r>
      <w:r w:rsidR="00E429FE" w:rsidRPr="00754691">
        <w:rPr>
          <w:rFonts w:ascii="Arial" w:eastAsia="Calibri" w:hAnsi="Arial" w:cs="Arial"/>
        </w:rPr>
        <w:t>.</w:t>
      </w:r>
      <w:r w:rsidRPr="00754691">
        <w:rPr>
          <w:rFonts w:ascii="Arial" w:eastAsia="Calibri" w:hAnsi="Arial" w:cs="Arial"/>
        </w:rPr>
        <w:t xml:space="preserve"> </w:t>
      </w:r>
    </w:p>
    <w:p w14:paraId="3EC3C7F2" w14:textId="77777777" w:rsidR="00E433FC" w:rsidRPr="00754691" w:rsidRDefault="00E433FC" w:rsidP="00E433FC">
      <w:pPr>
        <w:pStyle w:val="ListParagraph"/>
        <w:rPr>
          <w:rFonts w:ascii="Arial" w:eastAsia="Times New Roman" w:hAnsi="Arial" w:cs="Arial"/>
        </w:rPr>
      </w:pPr>
    </w:p>
    <w:p w14:paraId="2DEF978C" w14:textId="47924C89" w:rsidR="00E433FC" w:rsidRPr="00754691" w:rsidRDefault="00E433FC" w:rsidP="00E433FC">
      <w:pPr>
        <w:pStyle w:val="ListParagraph"/>
        <w:numPr>
          <w:ilvl w:val="0"/>
          <w:numId w:val="15"/>
        </w:numPr>
        <w:overflowPunct w:val="0"/>
        <w:autoSpaceDE w:val="0"/>
        <w:autoSpaceDN w:val="0"/>
        <w:adjustRightInd w:val="0"/>
        <w:spacing w:after="0"/>
        <w:textAlignment w:val="baseline"/>
        <w:rPr>
          <w:rFonts w:ascii="Arial" w:eastAsia="Times New Roman" w:hAnsi="Arial" w:cs="Arial"/>
        </w:rPr>
      </w:pPr>
      <w:r w:rsidRPr="00754691">
        <w:rPr>
          <w:rFonts w:ascii="Arial" w:eastAsia="Times New Roman" w:hAnsi="Arial" w:cs="Arial"/>
        </w:rPr>
        <w:t>ER 1110-2-1302</w:t>
      </w:r>
      <w:r w:rsidR="003A4753" w:rsidRPr="00754691">
        <w:rPr>
          <w:rFonts w:ascii="Arial" w:eastAsia="Times New Roman" w:hAnsi="Arial" w:cs="Arial"/>
        </w:rPr>
        <w:t xml:space="preserve">, </w:t>
      </w:r>
      <w:r w:rsidRPr="00754691">
        <w:rPr>
          <w:rFonts w:ascii="Arial" w:eastAsia="Times New Roman" w:hAnsi="Arial" w:cs="Arial"/>
        </w:rPr>
        <w:t xml:space="preserve"> </w:t>
      </w:r>
      <w:r w:rsidR="003B148A" w:rsidRPr="00754691">
        <w:rPr>
          <w:rFonts w:ascii="Arial" w:eastAsia="Times New Roman" w:hAnsi="Arial" w:cs="Arial"/>
        </w:rPr>
        <w:t>Civil Works Cost Engineering</w:t>
      </w:r>
      <w:r w:rsidR="002040EC" w:rsidRPr="00754691">
        <w:rPr>
          <w:rFonts w:ascii="Arial" w:eastAsia="Times New Roman" w:hAnsi="Arial" w:cs="Arial"/>
        </w:rPr>
        <w:t>, 30 June 2016.</w:t>
      </w:r>
      <w:r w:rsidRPr="00754691">
        <w:rPr>
          <w:rFonts w:ascii="Arial" w:eastAsia="Times New Roman" w:hAnsi="Arial" w:cs="Arial"/>
        </w:rPr>
        <w:t xml:space="preserve"> </w:t>
      </w:r>
    </w:p>
    <w:p w14:paraId="51B45FCF" w14:textId="77777777" w:rsidR="00645833" w:rsidRPr="00645833" w:rsidRDefault="00645833" w:rsidP="14CE99D0">
      <w:pPr>
        <w:overflowPunct w:val="0"/>
        <w:autoSpaceDE w:val="0"/>
        <w:autoSpaceDN w:val="0"/>
        <w:adjustRightInd w:val="0"/>
        <w:spacing w:after="0"/>
        <w:textAlignment w:val="baseline"/>
        <w:rPr>
          <w:rFonts w:ascii="Arial" w:eastAsia="Times New Roman" w:hAnsi="Arial" w:cs="Arial"/>
        </w:rPr>
      </w:pPr>
    </w:p>
    <w:p w14:paraId="0FCC75F9" w14:textId="69D723DF" w:rsidR="00645833" w:rsidRPr="00645833" w:rsidRDefault="00645833" w:rsidP="00645833">
      <w:pPr>
        <w:spacing w:after="0"/>
        <w:contextualSpacing/>
        <w:rPr>
          <w:rFonts w:ascii="Arial" w:eastAsia="Times New Roman" w:hAnsi="Arial" w:cs="Times New Roman"/>
        </w:rPr>
      </w:pPr>
      <w:r w:rsidRPr="14CE99D0">
        <w:rPr>
          <w:rFonts w:ascii="Arial" w:eastAsia="Calibri" w:hAnsi="Arial" w:cs="Arial"/>
        </w:rPr>
        <w:t>2.  Purpose. This Vertical Team Alignment Memorandum (VTAM) documents the aligned scope, schedule, and funding stream for the ___________. [Insert the official study (project) name.]</w:t>
      </w:r>
    </w:p>
    <w:p w14:paraId="31D688E8" w14:textId="77777777" w:rsidR="00645833" w:rsidRPr="00645833" w:rsidRDefault="00645833" w:rsidP="00645833">
      <w:pPr>
        <w:spacing w:after="0"/>
        <w:contextualSpacing/>
        <w:rPr>
          <w:rFonts w:ascii="Arial" w:eastAsia="Times New Roman" w:hAnsi="Arial" w:cs="Times New Roman"/>
        </w:rPr>
      </w:pPr>
    </w:p>
    <w:p w14:paraId="0E4EEFA5" w14:textId="77777777" w:rsidR="00645833" w:rsidRPr="00645833" w:rsidRDefault="00645833" w:rsidP="00645833">
      <w:pPr>
        <w:spacing w:after="0"/>
        <w:contextualSpacing/>
        <w:rPr>
          <w:rFonts w:ascii="Arial" w:eastAsia="Times New Roman" w:hAnsi="Arial" w:cs="Times New Roman"/>
        </w:rPr>
      </w:pPr>
      <w:r w:rsidRPr="14CE99D0">
        <w:rPr>
          <w:rFonts w:ascii="Arial" w:eastAsia="Calibri" w:hAnsi="Arial" w:cs="Arial"/>
        </w:rPr>
        <w:t>3.  Background. [Provide a brief summary of the study.]</w:t>
      </w:r>
    </w:p>
    <w:p w14:paraId="054C4BBC" w14:textId="77777777" w:rsidR="00645833" w:rsidRPr="00645833" w:rsidRDefault="00645833" w:rsidP="00645833">
      <w:pPr>
        <w:spacing w:after="0"/>
        <w:contextualSpacing/>
        <w:rPr>
          <w:rFonts w:ascii="Arial" w:eastAsia="Times New Roman" w:hAnsi="Arial" w:cs="Times New Roman"/>
        </w:rPr>
      </w:pPr>
    </w:p>
    <w:p w14:paraId="5B022703" w14:textId="77777777" w:rsidR="00645833" w:rsidRPr="00645833" w:rsidRDefault="00645833" w:rsidP="00645833">
      <w:pPr>
        <w:spacing w:after="0"/>
        <w:contextualSpacing/>
        <w:rPr>
          <w:rFonts w:ascii="Arial" w:eastAsia="Calibri" w:hAnsi="Arial" w:cs="Arial"/>
        </w:rPr>
      </w:pPr>
      <w:r w:rsidRPr="14CE99D0">
        <w:rPr>
          <w:rFonts w:ascii="Arial" w:eastAsia="Calibri" w:hAnsi="Arial" w:cs="Arial"/>
        </w:rPr>
        <w:t xml:space="preserve">4.  Study Scope. [Provide a summary of the study’s vertically aligned scope. If an alternative course of action (COA) with a scope beyond 3 years and $3M federal is the vertically aligned recommended scope, include both the recommended alternative COA and 3x3 policy compliant COA. </w:t>
      </w:r>
      <w:r w:rsidRPr="14CE99D0">
        <w:rPr>
          <w:rFonts w:ascii="Arial" w:eastAsia="Times New Roman" w:hAnsi="Arial" w:cs="Arial"/>
        </w:rPr>
        <w:t xml:space="preserve">The PDT, with the sponsor, may draft one or more alternative study scope(s) (COAs) that require additional schedule and/or budget. </w:t>
      </w:r>
      <w:r w:rsidRPr="14CE99D0">
        <w:rPr>
          <w:rFonts w:ascii="Arial" w:eastAsia="Calibri" w:hAnsi="Arial" w:cs="Arial"/>
        </w:rPr>
        <w:t>Describe</w:t>
      </w:r>
      <w:r w:rsidRPr="14CE99D0">
        <w:rPr>
          <w:rFonts w:ascii="Arial" w:eastAsia="Times New Roman" w:hAnsi="Arial" w:cs="Arial"/>
        </w:rPr>
        <w:t xml:space="preserve"> the risks that will be reduced with additional amounts above the base schedule and budget</w:t>
      </w:r>
      <w:r w:rsidRPr="14CE99D0">
        <w:rPr>
          <w:rFonts w:ascii="Arial" w:eastAsia="Calibri" w:hAnsi="Arial" w:cs="Arial"/>
        </w:rPr>
        <w:t>.]</w:t>
      </w:r>
    </w:p>
    <w:p w14:paraId="7C9F955F" w14:textId="77777777" w:rsidR="00645833" w:rsidRPr="00645833" w:rsidRDefault="00645833" w:rsidP="00645833">
      <w:pPr>
        <w:spacing w:after="0"/>
        <w:contextualSpacing/>
        <w:rPr>
          <w:rFonts w:ascii="Arial" w:eastAsia="Calibri" w:hAnsi="Arial" w:cs="Arial"/>
        </w:rPr>
      </w:pPr>
    </w:p>
    <w:p w14:paraId="11326450" w14:textId="77777777" w:rsidR="00645833" w:rsidRPr="00645833" w:rsidRDefault="00645833" w:rsidP="00645833">
      <w:pPr>
        <w:spacing w:after="0"/>
        <w:contextualSpacing/>
        <w:rPr>
          <w:rFonts w:ascii="Arial" w:eastAsia="Calibri" w:hAnsi="Arial" w:cs="Arial"/>
        </w:rPr>
      </w:pPr>
      <w:r w:rsidRPr="14CE99D0">
        <w:rPr>
          <w:rFonts w:ascii="Arial" w:eastAsia="Calibri" w:hAnsi="Arial" w:cs="Arial"/>
        </w:rPr>
        <w:t>5.  Study Schedule and Funding Stream. [Provide a summary of the timeline and cost for the recommended scope, including adequate schedule and funding contingency.]</w:t>
      </w:r>
    </w:p>
    <w:p w14:paraId="553EFBD8" w14:textId="77777777" w:rsidR="00645833" w:rsidRPr="00645833" w:rsidRDefault="00645833" w:rsidP="00645833">
      <w:pPr>
        <w:spacing w:after="0"/>
        <w:contextualSpacing/>
        <w:rPr>
          <w:rFonts w:ascii="Arial" w:eastAsia="Times New Roman" w:hAnsi="Arial" w:cs="Times New Roman"/>
        </w:rPr>
      </w:pPr>
    </w:p>
    <w:p w14:paraId="6C5082CE" w14:textId="48A73C8A" w:rsidR="00645833" w:rsidRPr="00645833" w:rsidRDefault="00645833" w:rsidP="00DC0848">
      <w:pPr>
        <w:numPr>
          <w:ilvl w:val="0"/>
          <w:numId w:val="13"/>
        </w:numPr>
        <w:spacing w:after="0"/>
        <w:ind w:left="0" w:firstLine="360"/>
        <w:contextualSpacing/>
        <w:rPr>
          <w:rFonts w:ascii="Arial" w:eastAsia="Times New Roman" w:hAnsi="Arial" w:cs="Arial"/>
        </w:rPr>
      </w:pPr>
      <w:r w:rsidRPr="14CE99D0">
        <w:rPr>
          <w:rFonts w:ascii="Arial" w:eastAsia="Times New Roman" w:hAnsi="Arial" w:cs="Arial"/>
        </w:rPr>
        <w:t xml:space="preserve">Include table with the study schedule as entered in PROMIS. At a minimum, include the following study milestone dates: </w:t>
      </w:r>
    </w:p>
    <w:p w14:paraId="67B703E8" w14:textId="77777777" w:rsidR="00645833" w:rsidRPr="00645833" w:rsidRDefault="00645833" w:rsidP="00DC0848">
      <w:pPr>
        <w:numPr>
          <w:ilvl w:val="1"/>
          <w:numId w:val="14"/>
        </w:numPr>
        <w:spacing w:after="0"/>
        <w:contextualSpacing/>
        <w:rPr>
          <w:rFonts w:ascii="Arial" w:eastAsia="Times New Roman" w:hAnsi="Arial" w:cs="Arial"/>
        </w:rPr>
      </w:pPr>
      <w:r w:rsidRPr="14CE99D0">
        <w:rPr>
          <w:rFonts w:ascii="Arial" w:eastAsia="Times New Roman" w:hAnsi="Arial" w:cs="Arial"/>
        </w:rPr>
        <w:lastRenderedPageBreak/>
        <w:t>Agreement (Feasibility Cost Sharing Agreement) Execution (CW130)</w:t>
      </w:r>
    </w:p>
    <w:p w14:paraId="731DCAD9" w14:textId="77777777" w:rsidR="00645833" w:rsidRPr="00645833" w:rsidRDefault="00645833" w:rsidP="00DC0848">
      <w:pPr>
        <w:numPr>
          <w:ilvl w:val="1"/>
          <w:numId w:val="14"/>
        </w:numPr>
        <w:spacing w:after="0"/>
        <w:contextualSpacing/>
        <w:rPr>
          <w:rFonts w:ascii="Arial" w:eastAsia="Times New Roman" w:hAnsi="Arial" w:cs="Arial"/>
        </w:rPr>
      </w:pPr>
      <w:r w:rsidRPr="14CE99D0">
        <w:rPr>
          <w:rFonts w:ascii="Arial" w:eastAsia="Times New Roman" w:hAnsi="Arial" w:cs="Arial"/>
        </w:rPr>
        <w:t>Tentatively Selected Plan Milestone (CW262)</w:t>
      </w:r>
    </w:p>
    <w:p w14:paraId="58FBD26E" w14:textId="77777777" w:rsidR="00645833" w:rsidRPr="00645833" w:rsidRDefault="00645833" w:rsidP="00DC0848">
      <w:pPr>
        <w:numPr>
          <w:ilvl w:val="1"/>
          <w:numId w:val="14"/>
        </w:numPr>
        <w:spacing w:after="0"/>
        <w:contextualSpacing/>
        <w:rPr>
          <w:rFonts w:ascii="Arial" w:eastAsia="Times New Roman" w:hAnsi="Arial" w:cs="Arial"/>
        </w:rPr>
      </w:pPr>
      <w:r w:rsidRPr="14CE99D0">
        <w:rPr>
          <w:rFonts w:ascii="Arial" w:eastAsia="Times New Roman" w:hAnsi="Arial" w:cs="Arial"/>
        </w:rPr>
        <w:t>Release draft report for public review (CW250)</w:t>
      </w:r>
    </w:p>
    <w:p w14:paraId="4FC49981" w14:textId="78B0A9A6" w:rsidR="00645833" w:rsidRPr="00645833" w:rsidRDefault="00F60153" w:rsidP="00DC0848">
      <w:pPr>
        <w:numPr>
          <w:ilvl w:val="1"/>
          <w:numId w:val="14"/>
        </w:numPr>
        <w:spacing w:after="0"/>
        <w:contextualSpacing/>
        <w:rPr>
          <w:rFonts w:ascii="Arial" w:eastAsia="Times New Roman" w:hAnsi="Arial" w:cs="Arial"/>
        </w:rPr>
      </w:pPr>
      <w:r w:rsidRPr="14CE99D0">
        <w:rPr>
          <w:rFonts w:ascii="Arial" w:eastAsia="Times New Roman" w:hAnsi="Arial" w:cs="Arial"/>
        </w:rPr>
        <w:t>Command V</w:t>
      </w:r>
      <w:r w:rsidR="00C8453D" w:rsidRPr="14CE99D0">
        <w:rPr>
          <w:rFonts w:ascii="Arial" w:eastAsia="Times New Roman" w:hAnsi="Arial" w:cs="Arial"/>
        </w:rPr>
        <w:t xml:space="preserve">alidation Milestone / </w:t>
      </w:r>
      <w:r w:rsidR="00645833" w:rsidRPr="14CE99D0">
        <w:rPr>
          <w:rFonts w:ascii="Arial" w:eastAsia="Times New Roman" w:hAnsi="Arial" w:cs="Arial"/>
        </w:rPr>
        <w:t xml:space="preserve">Agency Decision Milestone (CW263) </w:t>
      </w:r>
    </w:p>
    <w:p w14:paraId="4441D802" w14:textId="77777777" w:rsidR="00645833" w:rsidRPr="00645833" w:rsidRDefault="00645833" w:rsidP="00DC0848">
      <w:pPr>
        <w:numPr>
          <w:ilvl w:val="1"/>
          <w:numId w:val="14"/>
        </w:numPr>
        <w:spacing w:after="0"/>
        <w:contextualSpacing/>
        <w:rPr>
          <w:rFonts w:ascii="Arial" w:eastAsia="Times New Roman" w:hAnsi="Arial" w:cs="Arial"/>
        </w:rPr>
      </w:pPr>
      <w:r w:rsidRPr="14CE99D0">
        <w:rPr>
          <w:rFonts w:ascii="Arial" w:eastAsia="Times New Roman" w:hAnsi="Arial" w:cs="Arial"/>
        </w:rPr>
        <w:t>Final Report transmitted to Headquarters (CW160)</w:t>
      </w:r>
    </w:p>
    <w:p w14:paraId="2D089F04" w14:textId="77777777" w:rsidR="00645833" w:rsidRPr="00645833" w:rsidRDefault="00645833" w:rsidP="00DC0848">
      <w:pPr>
        <w:numPr>
          <w:ilvl w:val="1"/>
          <w:numId w:val="14"/>
        </w:numPr>
        <w:spacing w:after="0"/>
        <w:contextualSpacing/>
        <w:rPr>
          <w:rFonts w:ascii="Arial" w:eastAsia="Times New Roman" w:hAnsi="Arial" w:cs="Arial"/>
        </w:rPr>
      </w:pPr>
      <w:r w:rsidRPr="14CE99D0">
        <w:rPr>
          <w:rFonts w:ascii="Arial" w:eastAsia="Times New Roman" w:hAnsi="Arial" w:cs="Arial"/>
        </w:rPr>
        <w:t>Chief’s or Director’s Report signed (CW269 or CW270)</w:t>
      </w:r>
    </w:p>
    <w:p w14:paraId="3EC93192" w14:textId="77777777" w:rsidR="00645833" w:rsidRPr="00645833" w:rsidRDefault="00645833" w:rsidP="00645833">
      <w:pPr>
        <w:spacing w:after="0"/>
        <w:ind w:left="720"/>
        <w:contextualSpacing/>
        <w:rPr>
          <w:rFonts w:ascii="Arial" w:eastAsia="Times New Roman" w:hAnsi="Arial" w:cs="Arial"/>
        </w:rPr>
      </w:pPr>
    </w:p>
    <w:p w14:paraId="477F9511" w14:textId="49487DB8" w:rsidR="00645833" w:rsidRPr="00645833" w:rsidRDefault="00645833" w:rsidP="00DC0848">
      <w:pPr>
        <w:numPr>
          <w:ilvl w:val="0"/>
          <w:numId w:val="13"/>
        </w:numPr>
        <w:spacing w:after="0"/>
        <w:ind w:left="0" w:firstLine="360"/>
        <w:contextualSpacing/>
        <w:rPr>
          <w:rFonts w:ascii="Arial" w:eastAsia="Times New Roman" w:hAnsi="Arial" w:cs="Arial"/>
        </w:rPr>
      </w:pPr>
      <w:r w:rsidRPr="14CE99D0">
        <w:rPr>
          <w:rFonts w:ascii="Arial" w:eastAsia="Times New Roman" w:hAnsi="Arial" w:cs="Arial"/>
        </w:rPr>
        <w:t xml:space="preserve">Include two tables with </w:t>
      </w:r>
      <w:r w:rsidR="00166C4D">
        <w:rPr>
          <w:rFonts w:ascii="Arial" w:eastAsia="Times New Roman" w:hAnsi="Arial" w:cs="Arial"/>
        </w:rPr>
        <w:t xml:space="preserve">the </w:t>
      </w:r>
      <w:r w:rsidRPr="14CE99D0">
        <w:rPr>
          <w:rFonts w:ascii="Arial" w:eastAsia="Times New Roman" w:hAnsi="Arial" w:cs="Arial"/>
        </w:rPr>
        <w:t>funding stream over the course of the study. The funding stream tables must include funding amounts appropriated or allocated in a work plan or spend plan, any reprogrammings if applicable, amounts included in published President’s Budgets, and current/future capabilities, but not past obligations or expenditure amounts. If there is a high risk of a funding gap, describe the risk and consequences of a gap in funding. The funding stream tables should include details on anticipated federal portion of the Independent External Peer Review (IEPR) funding needed (if applicable).</w:t>
      </w:r>
    </w:p>
    <w:p w14:paraId="04867DA7" w14:textId="77777777" w:rsidR="00645833" w:rsidRPr="00645833" w:rsidRDefault="00645833" w:rsidP="00DC0848">
      <w:pPr>
        <w:numPr>
          <w:ilvl w:val="1"/>
          <w:numId w:val="13"/>
        </w:numPr>
        <w:spacing w:after="0"/>
        <w:contextualSpacing/>
        <w:rPr>
          <w:rFonts w:ascii="Arial" w:eastAsia="Times New Roman" w:hAnsi="Arial" w:cs="Arial"/>
        </w:rPr>
      </w:pPr>
      <w:r w:rsidRPr="00645833">
        <w:rPr>
          <w:rFonts w:ascii="Arial" w:eastAsia="Times New Roman" w:hAnsi="Arial" w:cs="Arial"/>
        </w:rPr>
        <w:t xml:space="preserve">One table will provide the funding stream by fiscal year. </w:t>
      </w:r>
    </w:p>
    <w:p w14:paraId="368F264B" w14:textId="77777777" w:rsidR="00645833" w:rsidRPr="00645833" w:rsidRDefault="00645833" w:rsidP="00DC0848">
      <w:pPr>
        <w:numPr>
          <w:ilvl w:val="1"/>
          <w:numId w:val="13"/>
        </w:numPr>
        <w:spacing w:after="0"/>
        <w:contextualSpacing/>
        <w:rPr>
          <w:rFonts w:ascii="Arial" w:eastAsia="Times New Roman" w:hAnsi="Arial" w:cs="Arial"/>
        </w:rPr>
      </w:pPr>
      <w:r w:rsidRPr="00645833">
        <w:rPr>
          <w:rFonts w:ascii="Arial" w:eastAsia="Times New Roman" w:hAnsi="Arial" w:cs="Arial"/>
        </w:rPr>
        <w:t>One table will provide the funding stream by milestone (see paragraph 5a).</w:t>
      </w:r>
    </w:p>
    <w:p w14:paraId="2CBCCEAF" w14:textId="77777777" w:rsidR="00645833" w:rsidRPr="00645833" w:rsidRDefault="00645833" w:rsidP="00645833">
      <w:pPr>
        <w:spacing w:after="0"/>
        <w:contextualSpacing/>
        <w:rPr>
          <w:rFonts w:ascii="Arial" w:eastAsia="Calibri" w:hAnsi="Arial" w:cs="Arial"/>
        </w:rPr>
      </w:pPr>
    </w:p>
    <w:p w14:paraId="6251D555" w14:textId="77777777" w:rsidR="00645833" w:rsidRPr="00645833" w:rsidRDefault="00645833" w:rsidP="00645833">
      <w:pPr>
        <w:spacing w:after="0"/>
        <w:contextualSpacing/>
        <w:rPr>
          <w:rFonts w:ascii="Arial" w:eastAsia="Calibri" w:hAnsi="Arial" w:cs="Arial"/>
        </w:rPr>
      </w:pPr>
      <w:r w:rsidRPr="00645833">
        <w:rPr>
          <w:rFonts w:ascii="Arial" w:eastAsia="Calibri" w:hAnsi="Arial" w:cs="Arial"/>
        </w:rPr>
        <w:t>6.  3x3x3 Rule Compliance. State whether the scope, schedule, and budget will exceed the requirements in Reference a. If the scope exceeds 3 years or $3 million add the following information:</w:t>
      </w:r>
    </w:p>
    <w:p w14:paraId="7871FBD6" w14:textId="77777777" w:rsidR="00645833" w:rsidRPr="00645833" w:rsidRDefault="00645833" w:rsidP="00645833">
      <w:pPr>
        <w:spacing w:after="0"/>
        <w:contextualSpacing/>
        <w:rPr>
          <w:rFonts w:ascii="Arial" w:eastAsia="Calibri" w:hAnsi="Arial" w:cs="Arial"/>
        </w:rPr>
      </w:pPr>
    </w:p>
    <w:p w14:paraId="47D73867" w14:textId="77777777" w:rsidR="00645833" w:rsidRPr="00645833" w:rsidRDefault="00645833" w:rsidP="00645833">
      <w:pPr>
        <w:spacing w:after="0"/>
        <w:ind w:firstLine="360"/>
        <w:contextualSpacing/>
        <w:rPr>
          <w:rFonts w:ascii="Arial" w:eastAsia="Calibri" w:hAnsi="Arial" w:cs="Arial"/>
        </w:rPr>
      </w:pPr>
      <w:r w:rsidRPr="00645833">
        <w:rPr>
          <w:rFonts w:ascii="Arial" w:eastAsia="Calibri" w:hAnsi="Arial" w:cs="Arial"/>
        </w:rPr>
        <w:t>a. Summary of study complexity factors (as established in Reference a.).</w:t>
      </w:r>
    </w:p>
    <w:p w14:paraId="269BA468" w14:textId="77777777" w:rsidR="00645833" w:rsidRPr="00645833" w:rsidRDefault="00645833" w:rsidP="00645833">
      <w:pPr>
        <w:spacing w:after="0"/>
        <w:ind w:firstLine="360"/>
        <w:contextualSpacing/>
        <w:rPr>
          <w:rFonts w:ascii="Arial" w:eastAsia="Calibri" w:hAnsi="Arial" w:cs="Arial"/>
        </w:rPr>
      </w:pPr>
    </w:p>
    <w:p w14:paraId="3BFEED38" w14:textId="77777777" w:rsidR="00645833" w:rsidRPr="00645833" w:rsidRDefault="00645833" w:rsidP="00645833">
      <w:pPr>
        <w:spacing w:after="0"/>
        <w:ind w:firstLine="360"/>
        <w:contextualSpacing/>
        <w:rPr>
          <w:rFonts w:ascii="Arial" w:eastAsia="Calibri" w:hAnsi="Arial" w:cs="Arial"/>
        </w:rPr>
      </w:pPr>
      <w:r w:rsidRPr="00645833">
        <w:rPr>
          <w:rFonts w:ascii="Arial" w:eastAsia="Calibri" w:hAnsi="Arial" w:cs="Arial"/>
        </w:rPr>
        <w:t>b. Total projected study duration if policy exception is approved (in months).</w:t>
      </w:r>
    </w:p>
    <w:p w14:paraId="3DDF431A" w14:textId="77777777" w:rsidR="00645833" w:rsidRPr="00645833" w:rsidRDefault="00645833" w:rsidP="00645833">
      <w:pPr>
        <w:spacing w:after="0"/>
        <w:ind w:firstLine="360"/>
        <w:contextualSpacing/>
        <w:rPr>
          <w:rFonts w:ascii="Arial" w:eastAsia="Calibri" w:hAnsi="Arial" w:cs="Arial"/>
        </w:rPr>
      </w:pPr>
    </w:p>
    <w:p w14:paraId="391E1A68" w14:textId="103B9A93" w:rsidR="00645833" w:rsidRPr="00645833" w:rsidRDefault="00645833" w:rsidP="00645833">
      <w:pPr>
        <w:spacing w:after="0"/>
        <w:ind w:firstLine="360"/>
        <w:contextualSpacing/>
        <w:rPr>
          <w:rFonts w:ascii="Arial" w:eastAsia="Calibri" w:hAnsi="Arial" w:cs="Arial"/>
        </w:rPr>
      </w:pPr>
      <w:r w:rsidRPr="14CE99D0">
        <w:rPr>
          <w:rFonts w:ascii="Arial" w:eastAsia="Calibri" w:hAnsi="Arial" w:cs="Arial"/>
        </w:rPr>
        <w:t xml:space="preserve">c. Total study cost, if policy exception is approved, broken down with federal/non-federal cost share and </w:t>
      </w:r>
      <w:r w:rsidR="0094277E" w:rsidRPr="14CE99D0">
        <w:rPr>
          <w:rFonts w:ascii="Arial" w:eastAsia="Calibri" w:hAnsi="Arial" w:cs="Arial"/>
        </w:rPr>
        <w:t>the</w:t>
      </w:r>
      <w:r w:rsidRPr="14CE99D0">
        <w:rPr>
          <w:rFonts w:ascii="Arial" w:eastAsia="Calibri" w:hAnsi="Arial" w:cs="Arial"/>
        </w:rPr>
        <w:t xml:space="preserve"> federal portion of the IEPR cost.  </w:t>
      </w:r>
    </w:p>
    <w:p w14:paraId="52E7D914" w14:textId="77777777" w:rsidR="00645833" w:rsidRPr="00645833" w:rsidRDefault="00645833" w:rsidP="00645833">
      <w:pPr>
        <w:spacing w:after="0"/>
        <w:contextualSpacing/>
        <w:rPr>
          <w:rFonts w:ascii="Arial" w:eastAsia="Calibri" w:hAnsi="Arial" w:cs="Arial"/>
        </w:rPr>
      </w:pPr>
    </w:p>
    <w:p w14:paraId="237FB12E" w14:textId="77777777" w:rsidR="00645833" w:rsidRPr="00645833" w:rsidRDefault="00645833" w:rsidP="00645833">
      <w:pPr>
        <w:spacing w:after="0"/>
        <w:contextualSpacing/>
        <w:rPr>
          <w:rFonts w:ascii="Arial" w:eastAsia="Calibri" w:hAnsi="Arial" w:cs="Arial"/>
        </w:rPr>
      </w:pPr>
      <w:r w:rsidRPr="00645833">
        <w:rPr>
          <w:rFonts w:ascii="Arial" w:eastAsia="Calibri" w:hAnsi="Arial" w:cs="Arial"/>
        </w:rPr>
        <w:t xml:space="preserve">7.  Risk and Uncertainty. Signature of the VTAM certifies that all applicable and known study risks have been evaluated, risk mitigation plans have been developed, and a risk management option has been selected and will be implemented for each risk. [Provide direct link to the project’s eRisk Register and contact information of the Project Manager responsible for the study’s risk register.] </w:t>
      </w:r>
    </w:p>
    <w:p w14:paraId="74BCEE2D" w14:textId="77777777" w:rsidR="00645833" w:rsidRPr="00645833" w:rsidRDefault="00645833" w:rsidP="00645833">
      <w:pPr>
        <w:spacing w:after="0"/>
        <w:contextualSpacing/>
        <w:rPr>
          <w:rFonts w:ascii="Arial" w:eastAsia="Calibri" w:hAnsi="Arial" w:cs="Arial"/>
        </w:rPr>
      </w:pPr>
    </w:p>
    <w:p w14:paraId="0F0A2498" w14:textId="77777777" w:rsidR="00645833" w:rsidRPr="00645833" w:rsidRDefault="00645833" w:rsidP="00645833">
      <w:pPr>
        <w:spacing w:after="0"/>
        <w:rPr>
          <w:rFonts w:ascii="Arial" w:eastAsia="Calibri" w:hAnsi="Arial" w:cs="Arial"/>
        </w:rPr>
      </w:pPr>
      <w:r w:rsidRPr="00645833">
        <w:rPr>
          <w:rFonts w:ascii="Arial" w:eastAsia="Calibri" w:hAnsi="Arial" w:cs="Arial"/>
        </w:rPr>
        <w:t xml:space="preserve">8.  Project Management Plan. Signature of the VTAM certifies that a complete and detailed Project Management Plan (PMP) with an accurate scope, schedule, and budget has been prepared for the study. For a copy of the PMP, contact the study Project Manager. </w:t>
      </w:r>
    </w:p>
    <w:p w14:paraId="132A9298" w14:textId="77777777" w:rsidR="00645833" w:rsidRPr="00645833" w:rsidRDefault="00645833" w:rsidP="00645833">
      <w:pPr>
        <w:spacing w:after="0"/>
        <w:rPr>
          <w:rFonts w:ascii="Arial" w:eastAsia="Calibri" w:hAnsi="Arial" w:cs="Arial"/>
        </w:rPr>
      </w:pPr>
    </w:p>
    <w:p w14:paraId="63468D9C" w14:textId="6195E2F8" w:rsidR="00645833" w:rsidRPr="00645833" w:rsidRDefault="00645833" w:rsidP="00645833">
      <w:pPr>
        <w:spacing w:after="0"/>
        <w:rPr>
          <w:rFonts w:ascii="Arial" w:eastAsia="Calibri" w:hAnsi="Arial" w:cs="Arial"/>
        </w:rPr>
      </w:pPr>
      <w:r w:rsidRPr="00645833">
        <w:rPr>
          <w:rFonts w:ascii="Arial" w:eastAsia="Calibri" w:hAnsi="Arial" w:cs="Arial"/>
        </w:rPr>
        <w:t>9.  Review Plan. Signature of the VTAM certifies that a complete Review Plan has been prepared and approved for the study. For a copy of the Review Plan, contact the study Project Manager.</w:t>
      </w:r>
    </w:p>
    <w:p w14:paraId="24B382F3" w14:textId="77777777" w:rsidR="00645833" w:rsidRDefault="00645833" w:rsidP="00645833">
      <w:pPr>
        <w:spacing w:after="0"/>
        <w:ind w:left="720"/>
        <w:contextualSpacing/>
        <w:rPr>
          <w:rFonts w:ascii="Arial" w:eastAsia="Calibri" w:hAnsi="Arial" w:cs="Arial"/>
        </w:rPr>
      </w:pPr>
    </w:p>
    <w:p w14:paraId="576AC238" w14:textId="31105FB6" w:rsidR="00B75D88" w:rsidRDefault="00645833" w:rsidP="00645833">
      <w:pPr>
        <w:spacing w:after="0"/>
        <w:contextualSpacing/>
        <w:rPr>
          <w:rFonts w:ascii="Arial" w:eastAsia="Times New Roman" w:hAnsi="Arial" w:cs="Times New Roman"/>
        </w:rPr>
      </w:pPr>
      <w:r w:rsidRPr="0099007C">
        <w:rPr>
          <w:rFonts w:ascii="Arial" w:eastAsia="Times New Roman" w:hAnsi="Arial" w:cs="Times New Roman"/>
        </w:rPr>
        <w:lastRenderedPageBreak/>
        <w:t xml:space="preserve">10.  </w:t>
      </w:r>
      <w:r w:rsidR="00B75D88" w:rsidRPr="0099007C">
        <w:rPr>
          <w:rFonts w:ascii="Arial" w:eastAsia="Times New Roman" w:hAnsi="Arial" w:cs="Times New Roman"/>
        </w:rPr>
        <w:t xml:space="preserve">Design Maturity. </w:t>
      </w:r>
      <w:r w:rsidR="00D70943" w:rsidRPr="00D70943">
        <w:rPr>
          <w:rFonts w:ascii="Arial" w:eastAsia="Calibri" w:hAnsi="Arial" w:cs="Arial"/>
        </w:rPr>
        <w:t>Signature of the VTAM certifies the District Chief of Engineering and Construction has confirmed there are sufficient resources and schedule to achieve an appropriate design maturity that will result in a class 3 estimate that includes full scope of the design in the final feasibility report (ref</w:t>
      </w:r>
      <w:r w:rsidR="00D70943">
        <w:rPr>
          <w:rFonts w:ascii="Arial" w:eastAsia="Calibri" w:hAnsi="Arial" w:cs="Arial"/>
        </w:rPr>
        <w:t>.</w:t>
      </w:r>
      <w:r w:rsidR="00D70943" w:rsidRPr="00D70943">
        <w:rPr>
          <w:rFonts w:ascii="Arial" w:eastAsia="Calibri" w:hAnsi="Arial" w:cs="Arial"/>
        </w:rPr>
        <w:t xml:space="preserve"> ER 1110-2-1302 and CECW-EC memorandum, Guidance on Cost Engineering Products update for Civil Works Projects in accordance with Engineer Regulation 1110-2-1302 – Civil Works Cost Engineering, dated 5 June 2023).</w:t>
      </w:r>
    </w:p>
    <w:p w14:paraId="4A427DCC" w14:textId="77777777" w:rsidR="00B75D88" w:rsidRDefault="00B75D88" w:rsidP="00645833">
      <w:pPr>
        <w:spacing w:after="0"/>
        <w:contextualSpacing/>
        <w:rPr>
          <w:rFonts w:ascii="Arial" w:eastAsia="Times New Roman" w:hAnsi="Arial" w:cs="Times New Roman"/>
        </w:rPr>
      </w:pPr>
    </w:p>
    <w:p w14:paraId="15B35FA0" w14:textId="29535E80" w:rsidR="00645833" w:rsidRPr="00645833" w:rsidRDefault="00B75D88" w:rsidP="00645833">
      <w:pPr>
        <w:spacing w:after="0"/>
        <w:contextualSpacing/>
        <w:rPr>
          <w:rFonts w:ascii="Arial" w:eastAsia="Times New Roman" w:hAnsi="Arial" w:cs="Times New Roman"/>
        </w:rPr>
      </w:pPr>
      <w:r w:rsidRPr="00B75D88">
        <w:rPr>
          <w:rFonts w:ascii="Arial" w:eastAsia="Times New Roman" w:hAnsi="Arial" w:cs="Times New Roman"/>
        </w:rPr>
        <w:t xml:space="preserve">11.  </w:t>
      </w:r>
      <w:r w:rsidR="00645833" w:rsidRPr="14CE99D0">
        <w:rPr>
          <w:rFonts w:ascii="Arial" w:eastAsia="Times New Roman" w:hAnsi="Arial" w:cs="Times New Roman"/>
        </w:rPr>
        <w:t>Vertical Team Alignment: [</w:t>
      </w:r>
      <w:r w:rsidR="66E0DBBF" w:rsidRPr="14CE99D0">
        <w:rPr>
          <w:rFonts w:ascii="Arial" w:eastAsia="Times New Roman" w:hAnsi="Arial" w:cs="Times New Roman"/>
        </w:rPr>
        <w:t xml:space="preserve">The Policy and Legal Compliance </w:t>
      </w:r>
      <w:r w:rsidR="00645833" w:rsidRPr="14CE99D0">
        <w:rPr>
          <w:rFonts w:ascii="Arial" w:eastAsia="Times New Roman" w:hAnsi="Arial" w:cs="Times New Roman"/>
        </w:rPr>
        <w:t>Review manager will document here vertical alignment</w:t>
      </w:r>
      <w:r w:rsidR="00CC011F">
        <w:rPr>
          <w:rFonts w:ascii="Arial" w:eastAsia="Times New Roman" w:hAnsi="Arial" w:cs="Times New Roman"/>
        </w:rPr>
        <w:t xml:space="preserve"> </w:t>
      </w:r>
      <w:r w:rsidR="00CC011F">
        <w:rPr>
          <w:rFonts w:ascii="Arial" w:eastAsia="Calibri" w:hAnsi="Arial" w:cs="Arial"/>
        </w:rPr>
        <w:t>on the study’s</w:t>
      </w:r>
      <w:r w:rsidR="00CC011F" w:rsidRPr="14CE99D0">
        <w:rPr>
          <w:rFonts w:ascii="Arial" w:eastAsia="Calibri" w:hAnsi="Arial" w:cs="Arial"/>
        </w:rPr>
        <w:t xml:space="preserve"> scope, schedule, and funding stream</w:t>
      </w:r>
      <w:r w:rsidR="00645833" w:rsidRPr="14CE99D0">
        <w:rPr>
          <w:rFonts w:ascii="Arial" w:eastAsia="Times New Roman" w:hAnsi="Arial" w:cs="Times New Roman"/>
        </w:rPr>
        <w:t xml:space="preserve">. </w:t>
      </w:r>
      <w:r w:rsidR="00CC011F">
        <w:rPr>
          <w:rFonts w:ascii="Arial" w:eastAsia="Times New Roman" w:hAnsi="Arial" w:cs="Times New Roman"/>
        </w:rPr>
        <w:t>This paragraph will also</w:t>
      </w:r>
      <w:r w:rsidR="00CC011F" w:rsidRPr="14CE99D0">
        <w:rPr>
          <w:rFonts w:ascii="Arial" w:eastAsia="Times New Roman" w:hAnsi="Arial" w:cs="Times New Roman"/>
        </w:rPr>
        <w:t xml:space="preserve"> </w:t>
      </w:r>
      <w:r w:rsidR="00645833" w:rsidRPr="14CE99D0">
        <w:rPr>
          <w:rFonts w:ascii="Arial" w:eastAsia="Times New Roman" w:hAnsi="Arial" w:cs="Times New Roman"/>
        </w:rPr>
        <w:t>document any non-alignment with the reason for disagreement and why alignment could not be reached.]</w:t>
      </w:r>
    </w:p>
    <w:p w14:paraId="1D682B35" w14:textId="77777777" w:rsidR="00645833" w:rsidRPr="00645833" w:rsidRDefault="00645833" w:rsidP="00645833">
      <w:pPr>
        <w:spacing w:after="0"/>
        <w:contextualSpacing/>
        <w:rPr>
          <w:rFonts w:ascii="Arial" w:eastAsia="Calibri" w:hAnsi="Arial" w:cs="Arial"/>
        </w:rPr>
      </w:pPr>
    </w:p>
    <w:p w14:paraId="199C9FAA" w14:textId="7702F55D" w:rsidR="00645833" w:rsidRPr="00645833" w:rsidRDefault="00645833" w:rsidP="00645833">
      <w:pPr>
        <w:spacing w:after="0"/>
        <w:contextualSpacing/>
        <w:rPr>
          <w:rFonts w:ascii="Arial" w:eastAsia="Calibri" w:hAnsi="Arial" w:cs="Arial"/>
        </w:rPr>
      </w:pPr>
      <w:r w:rsidRPr="00645833">
        <w:rPr>
          <w:rFonts w:ascii="Arial" w:eastAsia="Calibri" w:hAnsi="Arial" w:cs="Arial"/>
        </w:rPr>
        <w:t>1</w:t>
      </w:r>
      <w:r w:rsidR="00F33A9B">
        <w:rPr>
          <w:rFonts w:ascii="Arial" w:eastAsia="Calibri" w:hAnsi="Arial" w:cs="Arial"/>
        </w:rPr>
        <w:t>2</w:t>
      </w:r>
      <w:r w:rsidRPr="00645833">
        <w:rPr>
          <w:rFonts w:ascii="Arial" w:eastAsia="Calibri" w:hAnsi="Arial" w:cs="Arial"/>
        </w:rPr>
        <w:t>.  Please direct any questions or requests for information to the undersigned at _________ [phone], __________ [e-mail], or ___________ [name], Chief, _____[MSC] Planning &amp; Policy Division, at __________ [phone], __________ [e-mail].</w:t>
      </w:r>
    </w:p>
    <w:p w14:paraId="28A5F003" w14:textId="77777777" w:rsidR="00645833" w:rsidRPr="00645833" w:rsidRDefault="00645833" w:rsidP="00645833">
      <w:pPr>
        <w:spacing w:after="0"/>
        <w:rPr>
          <w:rFonts w:ascii="Arial" w:eastAsia="Times New Roman" w:hAnsi="Arial" w:cs="Arial"/>
        </w:rPr>
      </w:pPr>
    </w:p>
    <w:p w14:paraId="00F55FDC" w14:textId="77777777" w:rsidR="00645833" w:rsidRPr="00645833" w:rsidRDefault="00645833" w:rsidP="00645833">
      <w:pPr>
        <w:spacing w:after="0"/>
        <w:rPr>
          <w:rFonts w:ascii="Arial" w:eastAsia="Times New Roman" w:hAnsi="Arial" w:cs="Arial"/>
        </w:rPr>
      </w:pPr>
    </w:p>
    <w:p w14:paraId="606B3A4F" w14:textId="77777777" w:rsidR="00645833" w:rsidRPr="00645833" w:rsidRDefault="00645833" w:rsidP="00645833">
      <w:pPr>
        <w:spacing w:after="0"/>
        <w:rPr>
          <w:rFonts w:ascii="Arial" w:eastAsia="Times New Roman" w:hAnsi="Arial" w:cs="Arial"/>
        </w:rPr>
      </w:pPr>
    </w:p>
    <w:p w14:paraId="0CA8DC2B" w14:textId="77777777" w:rsidR="00645833" w:rsidRPr="00645833" w:rsidRDefault="00645833" w:rsidP="00645833">
      <w:pPr>
        <w:spacing w:after="0"/>
        <w:rPr>
          <w:rFonts w:ascii="Arial" w:eastAsia="Times New Roman" w:hAnsi="Arial" w:cs="Arial"/>
        </w:rPr>
      </w:pPr>
    </w:p>
    <w:p w14:paraId="4513190A" w14:textId="1BA9A1DA" w:rsidR="00645833" w:rsidRPr="00645833" w:rsidRDefault="00645833" w:rsidP="00645833">
      <w:pPr>
        <w:tabs>
          <w:tab w:val="left" w:pos="4680"/>
        </w:tabs>
        <w:spacing w:after="0"/>
        <w:rPr>
          <w:rFonts w:ascii="Arial" w:eastAsia="Times New Roman" w:hAnsi="Arial" w:cs="Arial"/>
        </w:rPr>
      </w:pPr>
      <w:r w:rsidRPr="00645833">
        <w:rPr>
          <w:rFonts w:ascii="Arial" w:eastAsia="Times New Roman" w:hAnsi="Arial" w:cs="Arial"/>
        </w:rPr>
        <w:t>Encl [if applicable]</w:t>
      </w:r>
      <w:r w:rsidRPr="00645833">
        <w:rPr>
          <w:rFonts w:ascii="Arial" w:eastAsia="Times New Roman" w:hAnsi="Arial" w:cs="Arial"/>
        </w:rPr>
        <w:tab/>
        <w:t>[NAME – MSC Commander]</w:t>
      </w:r>
    </w:p>
    <w:p w14:paraId="08B4700D" w14:textId="573B5E9D" w:rsidR="00645833" w:rsidRPr="00645833" w:rsidRDefault="00645833" w:rsidP="00645833">
      <w:pPr>
        <w:tabs>
          <w:tab w:val="left" w:pos="4680"/>
        </w:tabs>
        <w:spacing w:after="0"/>
        <w:rPr>
          <w:rFonts w:ascii="Arial" w:eastAsia="Times New Roman" w:hAnsi="Arial" w:cs="Arial"/>
        </w:rPr>
      </w:pPr>
      <w:r w:rsidRPr="00645833">
        <w:rPr>
          <w:rFonts w:ascii="Arial" w:eastAsia="Times New Roman" w:hAnsi="Arial" w:cs="Arial"/>
        </w:rPr>
        <w:tab/>
        <w:t>[Rank], EN</w:t>
      </w:r>
    </w:p>
    <w:p w14:paraId="625BBC29" w14:textId="48DB4801" w:rsidR="00645833" w:rsidRPr="0044428F" w:rsidRDefault="00645833" w:rsidP="0044428F">
      <w:pPr>
        <w:tabs>
          <w:tab w:val="left" w:pos="4680"/>
        </w:tabs>
        <w:spacing w:after="0"/>
        <w:rPr>
          <w:rFonts w:ascii="Arial" w:eastAsia="Times New Roman" w:hAnsi="Arial" w:cs="Arial"/>
        </w:rPr>
      </w:pPr>
      <w:r w:rsidRPr="00645833">
        <w:rPr>
          <w:rFonts w:ascii="Arial" w:eastAsia="Times New Roman" w:hAnsi="Arial" w:cs="Arial"/>
        </w:rPr>
        <w:tab/>
      </w:r>
      <w:r w:rsidR="00AC59C6">
        <w:rPr>
          <w:rFonts w:ascii="Arial" w:eastAsia="Times New Roman" w:hAnsi="Arial" w:cs="Arial"/>
        </w:rPr>
        <w:t xml:space="preserve">    </w:t>
      </w:r>
      <w:r w:rsidRPr="00645833">
        <w:rPr>
          <w:rFonts w:ascii="Arial" w:eastAsia="Times New Roman" w:hAnsi="Arial" w:cs="Arial"/>
        </w:rPr>
        <w:t>Commanding</w:t>
      </w:r>
    </w:p>
    <w:sectPr w:rsidR="00645833" w:rsidRPr="0044428F" w:rsidSect="006C7F91">
      <w:footerReference w:type="default" r:id="rId12"/>
      <w:head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47C2" w14:textId="77777777" w:rsidR="00FD6095" w:rsidRDefault="00FD6095" w:rsidP="00CA446A">
      <w:pPr>
        <w:spacing w:after="0"/>
      </w:pPr>
      <w:r>
        <w:separator/>
      </w:r>
    </w:p>
  </w:endnote>
  <w:endnote w:type="continuationSeparator" w:id="0">
    <w:p w14:paraId="38B8A3D4" w14:textId="77777777" w:rsidR="00FD6095" w:rsidRDefault="00FD6095" w:rsidP="00CA446A">
      <w:pPr>
        <w:spacing w:after="0"/>
      </w:pPr>
      <w:r>
        <w:continuationSeparator/>
      </w:r>
    </w:p>
  </w:endnote>
  <w:endnote w:type="continuationNotice" w:id="1">
    <w:p w14:paraId="0FE6C714" w14:textId="77777777" w:rsidR="00FD6095" w:rsidRDefault="00FD6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52871"/>
      <w:docPartObj>
        <w:docPartGallery w:val="Page Numbers (Bottom of Page)"/>
        <w:docPartUnique/>
      </w:docPartObj>
    </w:sdtPr>
    <w:sdtEndPr>
      <w:rPr>
        <w:noProof/>
      </w:rPr>
    </w:sdtEndPr>
    <w:sdtContent>
      <w:p w14:paraId="241B0386" w14:textId="2A7C7A99" w:rsidR="00645833" w:rsidRDefault="00645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1D9D5" w14:textId="77777777" w:rsidR="00A3619E" w:rsidRDefault="00A36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5CDB" w14:textId="77777777" w:rsidR="00FD6095" w:rsidRDefault="00FD6095" w:rsidP="00CA446A">
      <w:pPr>
        <w:spacing w:after="0"/>
      </w:pPr>
      <w:r>
        <w:separator/>
      </w:r>
    </w:p>
  </w:footnote>
  <w:footnote w:type="continuationSeparator" w:id="0">
    <w:p w14:paraId="3570049E" w14:textId="77777777" w:rsidR="00FD6095" w:rsidRDefault="00FD6095" w:rsidP="00CA446A">
      <w:pPr>
        <w:spacing w:after="0"/>
      </w:pPr>
      <w:r>
        <w:continuationSeparator/>
      </w:r>
    </w:p>
  </w:footnote>
  <w:footnote w:type="continuationNotice" w:id="1">
    <w:p w14:paraId="07F5BD35" w14:textId="77777777" w:rsidR="00FD6095" w:rsidRDefault="00FD60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0089" w14:textId="65ADF857" w:rsidR="00645833" w:rsidRDefault="0055323E" w:rsidP="00645833">
    <w:pPr>
      <w:pStyle w:val="LHDA"/>
      <w:rPr>
        <w:rFonts w:ascii="Arial Bold" w:hAnsi="Arial Bold"/>
        <w:sz w:val="20"/>
      </w:rPr>
    </w:pPr>
    <w:r>
      <w:rPr>
        <w:noProof/>
      </w:rPr>
      <w:drawing>
        <wp:anchor distT="0" distB="0" distL="114300" distR="114300" simplePos="0" relativeHeight="251656704" behindDoc="0" locked="0" layoutInCell="1" allowOverlap="1" wp14:anchorId="737F1FAE" wp14:editId="1FCF6481">
          <wp:simplePos x="0" y="0"/>
          <wp:positionH relativeFrom="column">
            <wp:posOffset>15737</wp:posOffset>
          </wp:positionH>
          <wp:positionV relativeFrom="paragraph">
            <wp:posOffset>-115459</wp:posOffset>
          </wp:positionV>
          <wp:extent cx="901700" cy="914400"/>
          <wp:effectExtent l="0" t="0" r="0" b="0"/>
          <wp:wrapNone/>
          <wp:docPr id="12" name="Picture 12"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dseal Blu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901700" cy="914400"/>
                  </a:xfrm>
                  <a:prstGeom prst="rect">
                    <a:avLst/>
                  </a:prstGeom>
                  <a:noFill/>
                </pic:spPr>
              </pic:pic>
            </a:graphicData>
          </a:graphic>
        </wp:anchor>
      </w:drawing>
    </w:r>
    <w:r w:rsidR="00645833">
      <w:rPr>
        <w:noProof/>
      </w:rPr>
      <mc:AlternateContent>
        <mc:Choice Requires="wps">
          <w:drawing>
            <wp:anchor distT="0" distB="0" distL="114300" distR="114300" simplePos="0" relativeHeight="251658752" behindDoc="0" locked="0" layoutInCell="1" allowOverlap="1" wp14:anchorId="2A5128CE" wp14:editId="5CC86665">
              <wp:simplePos x="0" y="0"/>
              <wp:positionH relativeFrom="column">
                <wp:posOffset>2857500</wp:posOffset>
              </wp:positionH>
              <wp:positionV relativeFrom="paragraph">
                <wp:posOffset>-66675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E5F0F" id="Rectangle 10" o:spid="_x0000_s1026" style="position:absolute;margin-left:225pt;margin-top:-5.25pt;width:18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" stroked="f"/>
          </w:pict>
        </mc:Fallback>
      </mc:AlternateContent>
    </w:r>
  </w:p>
  <w:p w14:paraId="44606D5F" w14:textId="77777777" w:rsidR="00645833" w:rsidRPr="000F7785" w:rsidRDefault="00645833" w:rsidP="00645833">
    <w:pPr>
      <w:pStyle w:val="LHDA"/>
      <w:rPr>
        <w:rFonts w:ascii="Arial Bold" w:hAnsi="Arial Bold"/>
        <w:color w:val="auto"/>
        <w:sz w:val="20"/>
      </w:rPr>
    </w:pPr>
    <w:r w:rsidRPr="000F7785">
      <w:rPr>
        <w:rFonts w:ascii="Arial Bold" w:hAnsi="Arial Bold"/>
        <w:color w:val="auto"/>
        <w:sz w:val="20"/>
      </w:rPr>
      <w:t>Department of the Army</w:t>
    </w:r>
  </w:p>
  <w:p w14:paraId="4250BB0A" w14:textId="77777777" w:rsidR="00645833" w:rsidRDefault="00645833" w:rsidP="00645833">
    <w:pPr>
      <w:pStyle w:val="CompanyName"/>
      <w:rPr>
        <w:rFonts w:ascii="Arial Bold" w:hAnsi="Arial Bold"/>
        <w:color w:val="auto"/>
        <w:szCs w:val="16"/>
      </w:rPr>
    </w:pPr>
    <w:r w:rsidRPr="000F7785">
      <w:rPr>
        <w:rFonts w:ascii="Arial Bold" w:hAnsi="Arial Bold"/>
        <w:color w:val="auto"/>
        <w:szCs w:val="16"/>
      </w:rPr>
      <w:t>U.S. ARMY CORPS OF ENGINEERS</w:t>
    </w:r>
  </w:p>
  <w:p w14:paraId="2E244D32" w14:textId="77777777" w:rsidR="00645833" w:rsidRDefault="00645833" w:rsidP="00645833">
    <w:pPr>
      <w:pStyle w:val="CompanyName"/>
    </w:pPr>
    <w:r>
      <w:rPr>
        <w:rFonts w:ascii="Arial Bold" w:hAnsi="Arial Bold"/>
        <w:color w:val="auto"/>
        <w:szCs w:val="16"/>
      </w:rPr>
      <w:t>[msc letterhead]</w:t>
    </w:r>
  </w:p>
  <w:p w14:paraId="6C6DD7FD" w14:textId="77777777" w:rsidR="00645833" w:rsidRDefault="00645833" w:rsidP="00645833">
    <w:pPr>
      <w:pStyle w:val="CompanyName"/>
    </w:pPr>
  </w:p>
  <w:p w14:paraId="37C1B8F0" w14:textId="77777777" w:rsidR="0055323E" w:rsidRDefault="0055323E" w:rsidP="00645833">
    <w:pPr>
      <w:pStyle w:val="CompanyName"/>
    </w:pPr>
  </w:p>
  <w:p w14:paraId="4051C93D" w14:textId="6F9CB391" w:rsidR="0055323E" w:rsidRPr="006D1687" w:rsidRDefault="00645833" w:rsidP="0055323E">
    <w:pPr>
      <w:pStyle w:val="CompanyName"/>
    </w:pPr>
    <w:r>
      <w:rPr>
        <w:noProof/>
      </w:rPr>
      <mc:AlternateContent>
        <mc:Choice Requires="wps">
          <w:drawing>
            <wp:anchor distT="0" distB="0" distL="114300" distR="114300" simplePos="0" relativeHeight="251657728" behindDoc="0" locked="1" layoutInCell="1" allowOverlap="1" wp14:anchorId="6E90D527" wp14:editId="454E24B1">
              <wp:simplePos x="0" y="0"/>
              <wp:positionH relativeFrom="column">
                <wp:posOffset>482600</wp:posOffset>
              </wp:positionH>
              <wp:positionV relativeFrom="page">
                <wp:posOffset>1104900</wp:posOffset>
              </wp:positionV>
              <wp:extent cx="821690" cy="285750"/>
              <wp:effectExtent l="0" t="0" r="63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0AAA" w14:textId="77777777" w:rsidR="00645833" w:rsidRPr="00513B20" w:rsidRDefault="00645833" w:rsidP="00645833">
                          <w:pPr>
                            <w:rPr>
                              <w:rFonts w:cs="Arial"/>
                              <w:sz w:val="16"/>
                            </w:rPr>
                          </w:pPr>
                          <w:r w:rsidRPr="00513B20">
                            <w:rPr>
                              <w:rFonts w:cs="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0D527" id="_x0000_t202" coordsize="21600,21600" o:spt="202" path="m,l,21600r21600,l21600,xe">
              <v:stroke joinstyle="miter"/>
              <v:path gradientshapeok="t" o:connecttype="rect"/>
            </v:shapetype>
            <v:shape id="Text Box 8" o:spid="_x0000_s1026" type="#_x0000_t202" style="position:absolute;left:0;text-align:left;margin-left:38pt;margin-top:87pt;width:64.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" filled="f" stroked="f">
              <v:textbox>
                <w:txbxContent>
                  <w:p w14:paraId="59E90AAA" w14:textId="77777777" w:rsidR="00645833" w:rsidRPr="00513B20" w:rsidRDefault="00645833" w:rsidP="00645833">
                    <w:pPr>
                      <w:rPr>
                        <w:rFonts w:cs="Arial"/>
                        <w:sz w:val="16"/>
                      </w:rPr>
                    </w:pPr>
                    <w:r w:rsidRPr="00513B20">
                      <w:rPr>
                        <w:rFonts w:cs="Arial"/>
                        <w:sz w:val="16"/>
                      </w:rPr>
                      <w:t xml:space="preserve"> </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749E4FEC"/>
    <w:styleLink w:val="USACEChapterComplex"/>
    <w:lvl w:ilvl="0">
      <w:start w:val="1"/>
      <w:numFmt w:val="decimal"/>
      <w:suff w:val="nothing"/>
      <w:lvlText w:val="Chapter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lowerLetter"/>
      <w:suff w:val="nothing"/>
      <w:lvlText w:val="%3.  "/>
      <w:lvlJc w:val="left"/>
      <w:pPr>
        <w:ind w:left="0" w:firstLine="288"/>
      </w:pPr>
      <w:rPr>
        <w:rFonts w:hint="default"/>
      </w:rPr>
    </w:lvl>
    <w:lvl w:ilvl="3">
      <w:start w:val="1"/>
      <w:numFmt w:val="decimal"/>
      <w:suff w:val="nothing"/>
      <w:lvlText w:val="(%4)  "/>
      <w:lvlJc w:val="left"/>
      <w:pPr>
        <w:ind w:left="0" w:firstLine="288"/>
      </w:pPr>
      <w:rPr>
        <w:rFonts w:hint="default"/>
      </w:rPr>
    </w:lvl>
    <w:lvl w:ilvl="4">
      <w:start w:val="1"/>
      <w:numFmt w:val="none"/>
      <w:suff w:val="nothing"/>
      <w:lvlText w:val="(a)  "/>
      <w:lvlJc w:val="left"/>
      <w:pPr>
        <w:ind w:left="0" w:firstLine="288"/>
      </w:pPr>
      <w:rPr>
        <w:rFonts w:hint="default"/>
      </w:rPr>
    </w:lvl>
    <w:lvl w:ilvl="5">
      <w:start w:val="1"/>
      <w:numFmt w:val="bullet"/>
      <w:lvlText w:val=""/>
      <w:lvlJc w:val="left"/>
      <w:pPr>
        <w:tabs>
          <w:tab w:val="num" w:pos="576"/>
        </w:tabs>
        <w:ind w:left="0" w:firstLine="288"/>
      </w:pPr>
      <w:rPr>
        <w:rFonts w:ascii="Symbol" w:hAnsi="Symbol" w:hint="default"/>
        <w:color w:val="auto"/>
      </w:rPr>
    </w:lvl>
    <w:lvl w:ilvl="6">
      <w:start w:val="1"/>
      <w:numFmt w:val="bullet"/>
      <w:lvlText w:val=""/>
      <w:lvlJc w:val="left"/>
      <w:pPr>
        <w:tabs>
          <w:tab w:val="num" w:pos="576"/>
        </w:tabs>
        <w:ind w:left="0" w:firstLine="288"/>
      </w:pPr>
      <w:rPr>
        <w:rFonts w:ascii="Symbol" w:hAnsi="Symbol" w:hint="default"/>
        <w:color w:val="auto"/>
        <w:position w:val="0"/>
        <w:szCs w:val="24"/>
      </w:rPr>
    </w:lvl>
    <w:lvl w:ilvl="7">
      <w:start w:val="1"/>
      <w:numFmt w:val="bullet"/>
      <w:lvlText w:val=""/>
      <w:lvlJc w:val="left"/>
      <w:pPr>
        <w:tabs>
          <w:tab w:val="num" w:pos="576"/>
        </w:tabs>
        <w:ind w:left="0" w:firstLine="288"/>
      </w:pPr>
      <w:rPr>
        <w:rFonts w:ascii="Symbol" w:hAnsi="Symbol" w:hint="default"/>
        <w:color w:val="auto"/>
      </w:rPr>
    </w:lvl>
    <w:lvl w:ilvl="8">
      <w:start w:val="1"/>
      <w:numFmt w:val="lowerRoman"/>
      <w:lvlText w:val="%9."/>
      <w:lvlJc w:val="left"/>
      <w:pPr>
        <w:ind w:left="0" w:firstLine="907"/>
      </w:pPr>
      <w:rPr>
        <w:rFonts w:hint="default"/>
      </w:rPr>
    </w:lvl>
  </w:abstractNum>
  <w:abstractNum w:abstractNumId="1" w15:restartNumberingAfterBreak="0">
    <w:nsid w:val="060E6A6A"/>
    <w:multiLevelType w:val="hybridMultilevel"/>
    <w:tmpl w:val="E9CCF9A2"/>
    <w:lvl w:ilvl="0" w:tplc="429CF158">
      <w:start w:val="1"/>
      <w:numFmt w:val="decimal"/>
      <w:pStyle w:val="NumberedList1"/>
      <w:lvlText w:val="%1."/>
      <w:lvlJc w:val="left"/>
      <w:pPr>
        <w:ind w:left="720" w:hanging="360"/>
      </w:pPr>
      <w:rPr>
        <w:rFonts w:ascii="Arial" w:hAnsi="Arial"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B56"/>
    <w:multiLevelType w:val="multilevel"/>
    <w:tmpl w:val="DF1028E0"/>
    <w:lvl w:ilvl="0">
      <w:start w:val="1"/>
      <w:numFmt w:val="decimal"/>
      <w:pStyle w:val="COE-TableTex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270EAE"/>
    <w:multiLevelType w:val="hybridMultilevel"/>
    <w:tmpl w:val="4E0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B3D9A"/>
    <w:multiLevelType w:val="hybridMultilevel"/>
    <w:tmpl w:val="EE8AB3F2"/>
    <w:lvl w:ilvl="0" w:tplc="EC80ADD4">
      <w:start w:val="1"/>
      <w:numFmt w:val="decimal"/>
      <w:lvlText w:val="%1)"/>
      <w:lvlJc w:val="left"/>
      <w:pPr>
        <w:ind w:left="1020" w:hanging="360"/>
      </w:pPr>
    </w:lvl>
    <w:lvl w:ilvl="1" w:tplc="1C6821A4">
      <w:start w:val="1"/>
      <w:numFmt w:val="decimal"/>
      <w:lvlText w:val="%2)"/>
      <w:lvlJc w:val="left"/>
      <w:pPr>
        <w:ind w:left="1020" w:hanging="360"/>
      </w:pPr>
    </w:lvl>
    <w:lvl w:ilvl="2" w:tplc="F0021B66">
      <w:start w:val="1"/>
      <w:numFmt w:val="decimal"/>
      <w:lvlText w:val="%3)"/>
      <w:lvlJc w:val="left"/>
      <w:pPr>
        <w:ind w:left="1020" w:hanging="360"/>
      </w:pPr>
    </w:lvl>
    <w:lvl w:ilvl="3" w:tplc="9A80BC1A">
      <w:start w:val="1"/>
      <w:numFmt w:val="decimal"/>
      <w:lvlText w:val="%4)"/>
      <w:lvlJc w:val="left"/>
      <w:pPr>
        <w:ind w:left="1020" w:hanging="360"/>
      </w:pPr>
    </w:lvl>
    <w:lvl w:ilvl="4" w:tplc="ACD63A98">
      <w:start w:val="1"/>
      <w:numFmt w:val="decimal"/>
      <w:lvlText w:val="%5)"/>
      <w:lvlJc w:val="left"/>
      <w:pPr>
        <w:ind w:left="1020" w:hanging="360"/>
      </w:pPr>
    </w:lvl>
    <w:lvl w:ilvl="5" w:tplc="4FB06892">
      <w:start w:val="1"/>
      <w:numFmt w:val="decimal"/>
      <w:lvlText w:val="%6)"/>
      <w:lvlJc w:val="left"/>
      <w:pPr>
        <w:ind w:left="1020" w:hanging="360"/>
      </w:pPr>
    </w:lvl>
    <w:lvl w:ilvl="6" w:tplc="26563586">
      <w:start w:val="1"/>
      <w:numFmt w:val="decimal"/>
      <w:lvlText w:val="%7)"/>
      <w:lvlJc w:val="left"/>
      <w:pPr>
        <w:ind w:left="1020" w:hanging="360"/>
      </w:pPr>
    </w:lvl>
    <w:lvl w:ilvl="7" w:tplc="E0D61DEE">
      <w:start w:val="1"/>
      <w:numFmt w:val="decimal"/>
      <w:lvlText w:val="%8)"/>
      <w:lvlJc w:val="left"/>
      <w:pPr>
        <w:ind w:left="1020" w:hanging="360"/>
      </w:pPr>
    </w:lvl>
    <w:lvl w:ilvl="8" w:tplc="B9C2CB74">
      <w:start w:val="1"/>
      <w:numFmt w:val="decimal"/>
      <w:lvlText w:val="%9)"/>
      <w:lvlJc w:val="left"/>
      <w:pPr>
        <w:ind w:left="1020" w:hanging="360"/>
      </w:pPr>
    </w:lvl>
  </w:abstractNum>
  <w:abstractNum w:abstractNumId="5" w15:restartNumberingAfterBreak="0">
    <w:nsid w:val="1D394CCE"/>
    <w:multiLevelType w:val="hybridMultilevel"/>
    <w:tmpl w:val="D70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E740F"/>
    <w:multiLevelType w:val="hybridMultilevel"/>
    <w:tmpl w:val="72B2A694"/>
    <w:lvl w:ilvl="0" w:tplc="BDA4C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C263B"/>
    <w:multiLevelType w:val="multilevel"/>
    <w:tmpl w:val="C7F83066"/>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04"/>
        </w:tabs>
        <w:ind w:left="0" w:firstLine="432"/>
      </w:pPr>
      <w:rPr>
        <w:rFonts w:hint="default"/>
        <w:b w:val="0"/>
        <w:i w:val="0"/>
        <w:iCs/>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6BD2AA4"/>
    <w:multiLevelType w:val="hybridMultilevel"/>
    <w:tmpl w:val="32D46094"/>
    <w:lvl w:ilvl="0" w:tplc="FFFFFFFF">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 w15:restartNumberingAfterBreak="0">
    <w:nsid w:val="42EF037E"/>
    <w:multiLevelType w:val="multilevel"/>
    <w:tmpl w:val="B7A826A6"/>
    <w:lvl w:ilvl="0">
      <w:start w:val="1"/>
      <w:numFmt w:val="bullet"/>
      <w:pStyle w:val="COE-TableTextCheckbox"/>
      <w:lvlText w:val="▪"/>
      <w:lvlJc w:val="left"/>
      <w:pPr>
        <w:ind w:left="216" w:hanging="216"/>
      </w:pPr>
      <w:rPr>
        <w:rFonts w:ascii="Times New Roman" w:hAnsi="Times New Roman" w:cs="Times New Roman" w:hint="default"/>
        <w:sz w:val="16"/>
      </w:rPr>
    </w:lvl>
    <w:lvl w:ilvl="1">
      <w:start w:val="1"/>
      <w:numFmt w:val="bullet"/>
      <w:lvlText w:val=""/>
      <w:lvlJc w:val="left"/>
      <w:pPr>
        <w:ind w:left="648" w:hanging="216"/>
      </w:pPr>
      <w:rPr>
        <w:rFonts w:ascii="Symbol" w:hAnsi="Symbol" w:hint="default"/>
      </w:rPr>
    </w:lvl>
    <w:lvl w:ilvl="2">
      <w:start w:val="1"/>
      <w:numFmt w:val="bullet"/>
      <w:lvlText w:val=""/>
      <w:lvlJc w:val="left"/>
      <w:pPr>
        <w:ind w:left="1080" w:hanging="216"/>
      </w:pPr>
      <w:rPr>
        <w:rFonts w:ascii="Symbol" w:hAnsi="Symbol" w:hint="default"/>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0" w15:restartNumberingAfterBreak="0">
    <w:nsid w:val="458A7E62"/>
    <w:multiLevelType w:val="multilevel"/>
    <w:tmpl w:val="F39685BA"/>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04"/>
        </w:tabs>
        <w:ind w:left="0" w:firstLine="432"/>
      </w:pPr>
      <w:rPr>
        <w:b w:val="0"/>
        <w:i w:val="0"/>
        <w:iCs/>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5E935BA"/>
    <w:multiLevelType w:val="multilevel"/>
    <w:tmpl w:val="1974B6D4"/>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04"/>
        </w:tabs>
        <w:ind w:left="0" w:firstLine="432"/>
      </w:pPr>
      <w:rPr>
        <w:b w:val="0"/>
        <w:i/>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6A1AF1"/>
    <w:multiLevelType w:val="hybridMultilevel"/>
    <w:tmpl w:val="5F7A41D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46C95"/>
    <w:multiLevelType w:val="multilevel"/>
    <w:tmpl w:val="3454DF20"/>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22"/>
        </w:tabs>
        <w:ind w:left="18" w:firstLine="432"/>
      </w:pPr>
      <w:rPr>
        <w:b w:val="0"/>
        <w:i w:val="0"/>
        <w:iCs/>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2B6592E"/>
    <w:multiLevelType w:val="multilevel"/>
    <w:tmpl w:val="494C6582"/>
    <w:lvl w:ilvl="0">
      <w:start w:val="1"/>
      <w:numFmt w:val="bullet"/>
      <w:pStyle w:val="COE-TableText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Symbol" w:hAnsi="Symbol" w:hint="default"/>
        <w:color w:val="auto"/>
      </w:rPr>
    </w:lvl>
    <w:lvl w:ilvl="2">
      <w:start w:val="1"/>
      <w:numFmt w:val="bullet"/>
      <w:lvlText w:val="▪"/>
      <w:lvlJc w:val="left"/>
      <w:pPr>
        <w:ind w:left="864" w:hanging="288"/>
      </w:pPr>
      <w:rPr>
        <w:rFonts w:ascii="Times New Roman" w:hAnsi="Times New Roman" w:cs="Times New Roman" w:hint="default"/>
        <w:color w:val="auto"/>
      </w:rPr>
    </w:lvl>
    <w:lvl w:ilvl="3">
      <w:start w:val="1"/>
      <w:numFmt w:val="bullet"/>
      <w:lvlText w:val=""/>
      <w:lvlJc w:val="left"/>
      <w:pPr>
        <w:ind w:left="1152" w:hanging="288"/>
      </w:pPr>
      <w:rPr>
        <w:rFonts w:ascii="Wingdings" w:hAnsi="Wingdings" w:hint="default"/>
        <w:color w:val="auto"/>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5" w15:restartNumberingAfterBreak="0">
    <w:nsid w:val="59A85528"/>
    <w:multiLevelType w:val="multilevel"/>
    <w:tmpl w:val="1974B6D4"/>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04"/>
        </w:tabs>
        <w:ind w:left="0" w:firstLine="432"/>
      </w:pPr>
      <w:rPr>
        <w:rFonts w:hint="default"/>
        <w:b w:val="0"/>
        <w:i/>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E026DF"/>
    <w:multiLevelType w:val="hybridMultilevel"/>
    <w:tmpl w:val="4D02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21AE6"/>
    <w:multiLevelType w:val="hybridMultilevel"/>
    <w:tmpl w:val="E826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404DA"/>
    <w:multiLevelType w:val="hybridMultilevel"/>
    <w:tmpl w:val="AEE0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92962"/>
    <w:multiLevelType w:val="hybridMultilevel"/>
    <w:tmpl w:val="8CFAE6CA"/>
    <w:lvl w:ilvl="0" w:tplc="1D3A9B1A">
      <w:start w:val="1"/>
      <w:numFmt w:val="lowerLetter"/>
      <w:pStyle w:val="COE-Short-ListReferences-Section4Numbering"/>
      <w:lvlText w:val="%1."/>
      <w:lvlJc w:val="left"/>
      <w:pPr>
        <w:ind w:left="2448" w:hanging="360"/>
      </w:pPr>
      <w:rPr>
        <w:rFonts w:ascii="Arial" w:hAnsi="Arial" w:hint="default"/>
        <w:b w:val="0"/>
        <w:i/>
        <w:sz w:val="24"/>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0" w15:restartNumberingAfterBreak="0">
    <w:nsid w:val="69565EB6"/>
    <w:multiLevelType w:val="multilevel"/>
    <w:tmpl w:val="D8E8D4C6"/>
    <w:lvl w:ilvl="0">
      <w:start w:val="1"/>
      <w:numFmt w:val="bullet"/>
      <w:pStyle w:val="COE-StandaloneBullet"/>
      <w:suff w:val="space"/>
      <w:lvlText w:val=""/>
      <w:lvlJc w:val="left"/>
      <w:pPr>
        <w:ind w:left="0" w:firstLine="547"/>
      </w:pPr>
      <w:rPr>
        <w:rFonts w:ascii="Symbol" w:hAnsi="Symbol" w:hint="default"/>
        <w:color w:val="auto"/>
      </w:rPr>
    </w:lvl>
    <w:lvl w:ilvl="1">
      <w:start w:val="1"/>
      <w:numFmt w:val="bullet"/>
      <w:suff w:val="space"/>
      <w:lvlText w:val=""/>
      <w:lvlJc w:val="left"/>
      <w:pPr>
        <w:ind w:left="0" w:firstLine="547"/>
      </w:pPr>
      <w:rPr>
        <w:rFonts w:ascii="Symbol" w:hAnsi="Symbol" w:hint="default"/>
        <w:color w:val="auto"/>
      </w:rPr>
    </w:lvl>
    <w:lvl w:ilvl="2">
      <w:start w:val="1"/>
      <w:numFmt w:val="none"/>
      <w:suff w:val="nothing"/>
      <w:lvlText w:val=""/>
      <w:lvlJc w:val="left"/>
      <w:pPr>
        <w:ind w:left="0" w:firstLine="547"/>
      </w:pPr>
      <w:rPr>
        <w:rFonts w:hint="default"/>
      </w:rPr>
    </w:lvl>
    <w:lvl w:ilvl="3">
      <w:start w:val="1"/>
      <w:numFmt w:val="none"/>
      <w:suff w:val="nothing"/>
      <w:lvlText w:val=""/>
      <w:lvlJc w:val="left"/>
      <w:pPr>
        <w:ind w:left="0" w:firstLine="547"/>
      </w:pPr>
      <w:rPr>
        <w:rFonts w:hint="default"/>
      </w:rPr>
    </w:lvl>
    <w:lvl w:ilvl="4">
      <w:start w:val="1"/>
      <w:numFmt w:val="none"/>
      <w:suff w:val="nothing"/>
      <w:lvlText w:val=""/>
      <w:lvlJc w:val="left"/>
      <w:pPr>
        <w:ind w:left="0" w:firstLine="547"/>
      </w:pPr>
      <w:rPr>
        <w:rFonts w:hint="default"/>
      </w:rPr>
    </w:lvl>
    <w:lvl w:ilvl="5">
      <w:start w:val="1"/>
      <w:numFmt w:val="none"/>
      <w:suff w:val="nothing"/>
      <w:lvlText w:val=""/>
      <w:lvlJc w:val="left"/>
      <w:pPr>
        <w:ind w:left="0" w:firstLine="547"/>
      </w:pPr>
      <w:rPr>
        <w:rFonts w:hint="default"/>
      </w:rPr>
    </w:lvl>
    <w:lvl w:ilvl="6">
      <w:start w:val="1"/>
      <w:numFmt w:val="none"/>
      <w:suff w:val="nothing"/>
      <w:lvlText w:val=""/>
      <w:lvlJc w:val="left"/>
      <w:pPr>
        <w:ind w:left="0" w:firstLine="547"/>
      </w:pPr>
      <w:rPr>
        <w:rFonts w:hint="default"/>
      </w:rPr>
    </w:lvl>
    <w:lvl w:ilvl="7">
      <w:start w:val="1"/>
      <w:numFmt w:val="none"/>
      <w:suff w:val="nothing"/>
      <w:lvlText w:val=""/>
      <w:lvlJc w:val="left"/>
      <w:pPr>
        <w:ind w:left="0" w:firstLine="547"/>
      </w:pPr>
      <w:rPr>
        <w:rFonts w:hint="default"/>
      </w:rPr>
    </w:lvl>
    <w:lvl w:ilvl="8">
      <w:start w:val="1"/>
      <w:numFmt w:val="none"/>
      <w:suff w:val="nothing"/>
      <w:lvlText w:val=""/>
      <w:lvlJc w:val="left"/>
      <w:pPr>
        <w:ind w:left="0" w:firstLine="547"/>
      </w:pPr>
      <w:rPr>
        <w:rFonts w:hint="default"/>
      </w:rPr>
    </w:lvl>
  </w:abstractNum>
  <w:abstractNum w:abstractNumId="21" w15:restartNumberingAfterBreak="0">
    <w:nsid w:val="6D07787E"/>
    <w:multiLevelType w:val="hybridMultilevel"/>
    <w:tmpl w:val="8C82C304"/>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BA2DAC"/>
    <w:multiLevelType w:val="multilevel"/>
    <w:tmpl w:val="2D102992"/>
    <w:lvl w:ilvl="0">
      <w:start w:val="1"/>
      <w:numFmt w:val="decimal"/>
      <w:lvlText w:val="%1."/>
      <w:lvlJc w:val="left"/>
      <w:pPr>
        <w:tabs>
          <w:tab w:val="num" w:pos="432"/>
        </w:tabs>
        <w:ind w:left="0" w:firstLine="0"/>
      </w:pPr>
      <w:rPr>
        <w:rFonts w:hint="default"/>
      </w:rPr>
    </w:lvl>
    <w:lvl w:ilvl="1">
      <w:start w:val="1"/>
      <w:numFmt w:val="lowerLetter"/>
      <w:lvlText w:val="%2."/>
      <w:lvlJc w:val="left"/>
      <w:pPr>
        <w:tabs>
          <w:tab w:val="num" w:pos="504"/>
        </w:tabs>
        <w:ind w:left="0" w:firstLine="432"/>
      </w:pPr>
      <w:rPr>
        <w:b w:val="0"/>
        <w:i w:val="0"/>
        <w:iCs/>
      </w:rPr>
    </w:lvl>
    <w:lvl w:ilvl="2">
      <w:start w:val="1"/>
      <w:numFmt w:val="decimal"/>
      <w:lvlText w:val="(%3)"/>
      <w:lvlJc w:val="left"/>
      <w:pPr>
        <w:ind w:left="792" w:hanging="360"/>
      </w:pPr>
      <w:rPr>
        <w:rFonts w:hint="default"/>
      </w:rPr>
    </w:lvl>
    <w:lvl w:ilvl="3">
      <w:start w:val="1"/>
      <w:numFmt w:val="decimal"/>
      <w:lvlText w:val="(%4)"/>
      <w:lvlJc w:val="left"/>
      <w:pPr>
        <w:tabs>
          <w:tab w:val="num" w:pos="864"/>
        </w:tabs>
        <w:ind w:left="0" w:firstLine="432"/>
      </w:pPr>
      <w:rPr>
        <w:rFonts w:ascii="Arial" w:eastAsiaTheme="minorHAnsi" w:hAnsi="Arial" w:cs="Arial"/>
        <w:b w:val="0"/>
        <w:i w:val="0"/>
        <w:iCs/>
      </w:rPr>
    </w:lvl>
    <w:lvl w:ilvl="4">
      <w:start w:val="1"/>
      <w:numFmt w:val="lowerLetter"/>
      <w:lvlText w:val="%5."/>
      <w:lvlJc w:val="left"/>
      <w:pPr>
        <w:ind w:left="0" w:firstLine="432"/>
      </w:pPr>
      <w:rPr>
        <w:rFonts w:ascii="Arial" w:eastAsiaTheme="minorHAnsi" w:hAnsi="Arial" w:cs="Arial"/>
        <w:color w:val="auto"/>
      </w:rPr>
    </w:lvl>
    <w:lvl w:ilvl="5">
      <w:start w:val="1"/>
      <w:numFmt w:val="lowerLetter"/>
      <w:lvlText w:val="%6)"/>
      <w:lvlJc w:val="left"/>
      <w:pPr>
        <w:ind w:left="0" w:firstLine="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38A38BC"/>
    <w:multiLevelType w:val="multilevel"/>
    <w:tmpl w:val="1C3A6368"/>
    <w:lvl w:ilvl="0">
      <w:start w:val="1"/>
      <w:numFmt w:val="upperLetter"/>
      <w:pStyle w:val="COE-Appendix1"/>
      <w:suff w:val="nothing"/>
      <w:lvlText w:val="Appendix %1"/>
      <w:lvlJc w:val="left"/>
      <w:pPr>
        <w:ind w:left="0" w:firstLine="0"/>
      </w:pPr>
      <w:rPr>
        <w:rFonts w:hint="default"/>
      </w:rPr>
    </w:lvl>
    <w:lvl w:ilvl="1">
      <w:start w:val="1"/>
      <w:numFmt w:val="decimal"/>
      <w:pStyle w:val="COE-Appendix2"/>
      <w:lvlText w:val="%1–%2."/>
      <w:lvlJc w:val="left"/>
      <w:pPr>
        <w:ind w:left="0" w:firstLine="360"/>
      </w:pPr>
      <w:rPr>
        <w:rFonts w:hint="default"/>
      </w:rPr>
    </w:lvl>
    <w:lvl w:ilvl="2">
      <w:start w:val="1"/>
      <w:numFmt w:val="lowerLetter"/>
      <w:pStyle w:val="COE-Appendix3"/>
      <w:lvlText w:val="%3."/>
      <w:lvlJc w:val="left"/>
      <w:pPr>
        <w:ind w:left="0" w:firstLine="360"/>
      </w:pPr>
      <w:rPr>
        <w:rFonts w:hint="default"/>
        <w:b w:val="0"/>
        <w:i/>
      </w:rPr>
    </w:lvl>
    <w:lvl w:ilvl="3">
      <w:start w:val="1"/>
      <w:numFmt w:val="decimal"/>
      <w:pStyle w:val="COE-Appendix4"/>
      <w:lvlText w:val="(%4)"/>
      <w:lvlJc w:val="left"/>
      <w:pPr>
        <w:ind w:left="0" w:firstLine="360"/>
      </w:pPr>
      <w:rPr>
        <w:rFonts w:hint="default"/>
      </w:rPr>
    </w:lvl>
    <w:lvl w:ilvl="4">
      <w:start w:val="1"/>
      <w:numFmt w:val="lowerLetter"/>
      <w:pStyle w:val="COE-Appendix5"/>
      <w:lvlText w:val="(%5)"/>
      <w:lvlJc w:val="left"/>
      <w:pPr>
        <w:ind w:left="0" w:firstLine="360"/>
      </w:pPr>
      <w:rPr>
        <w:rFonts w:hint="default"/>
        <w:b w:val="0"/>
        <w:i/>
      </w:rPr>
    </w:lvl>
    <w:lvl w:ilvl="5">
      <w:start w:val="1"/>
      <w:numFmt w:val="decimal"/>
      <w:pStyle w:val="COE-Appendix6"/>
      <w:lvlText w:val="%6."/>
      <w:lvlJc w:val="left"/>
      <w:pPr>
        <w:tabs>
          <w:tab w:val="num" w:pos="360"/>
        </w:tabs>
        <w:ind w:left="0" w:firstLine="360"/>
      </w:pPr>
      <w:rPr>
        <w:rFonts w:hint="default"/>
        <w:color w:val="auto"/>
      </w:rPr>
    </w:lvl>
    <w:lvl w:ilvl="6">
      <w:start w:val="1"/>
      <w:numFmt w:val="lowerLetter"/>
      <w:pStyle w:val="COE-Appendix7"/>
      <w:lvlText w:val="%7)"/>
      <w:lvlJc w:val="left"/>
      <w:pPr>
        <w:tabs>
          <w:tab w:val="num" w:pos="360"/>
        </w:tabs>
        <w:ind w:left="0" w:firstLine="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24" w15:restartNumberingAfterBreak="0">
    <w:nsid w:val="78861118"/>
    <w:multiLevelType w:val="multilevel"/>
    <w:tmpl w:val="77962084"/>
    <w:lvl w:ilvl="0">
      <w:start w:val="1"/>
      <w:numFmt w:val="decimal"/>
      <w:lvlText w:val="%1."/>
      <w:lvlJc w:val="left"/>
      <w:pPr>
        <w:tabs>
          <w:tab w:val="num" w:pos="432"/>
        </w:tabs>
        <w:ind w:left="0" w:firstLine="0"/>
      </w:pPr>
      <w:rPr>
        <w:rFonts w:ascii="Arial Bold" w:hAnsi="Arial Bold" w:hint="default"/>
        <w:b/>
        <w:i w:val="0"/>
        <w:sz w:val="24"/>
      </w:rPr>
    </w:lvl>
    <w:lvl w:ilvl="1">
      <w:start w:val="1"/>
      <w:numFmt w:val="lowerLetter"/>
      <w:pStyle w:val="COEHeading2"/>
      <w:lvlText w:val="%2."/>
      <w:lvlJc w:val="left"/>
      <w:pPr>
        <w:ind w:left="0" w:firstLine="360"/>
      </w:pPr>
      <w:rPr>
        <w:rFonts w:ascii="Arial" w:hAnsi="Arial" w:hint="default"/>
        <w:b w:val="0"/>
        <w:i w:val="0"/>
        <w:iCs/>
        <w:sz w:val="24"/>
      </w:rPr>
    </w:lvl>
    <w:lvl w:ilvl="2">
      <w:start w:val="1"/>
      <w:numFmt w:val="decimal"/>
      <w:pStyle w:val="COEHeading3"/>
      <w:lvlText w:val="(%3)"/>
      <w:lvlJc w:val="left"/>
      <w:pPr>
        <w:tabs>
          <w:tab w:val="num" w:pos="360"/>
        </w:tabs>
        <w:ind w:left="0" w:firstLine="360"/>
      </w:pPr>
      <w:rPr>
        <w:rFonts w:ascii="Arial" w:hAnsi="Arial" w:hint="default"/>
        <w:b w:val="0"/>
        <w:i w:val="0"/>
        <w:sz w:val="24"/>
      </w:rPr>
    </w:lvl>
    <w:lvl w:ilvl="3">
      <w:start w:val="1"/>
      <w:numFmt w:val="lowerLetter"/>
      <w:pStyle w:val="COEHeading4"/>
      <w:lvlText w:val="(%4)"/>
      <w:lvlJc w:val="left"/>
      <w:pPr>
        <w:tabs>
          <w:tab w:val="num" w:pos="360"/>
        </w:tabs>
        <w:ind w:left="0" w:firstLine="360"/>
      </w:pPr>
      <w:rPr>
        <w:rFonts w:ascii="Arial" w:hAnsi="Arial" w:hint="default"/>
        <w:b w:val="0"/>
        <w:i/>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213763">
    <w:abstractNumId w:val="1"/>
  </w:num>
  <w:num w:numId="2" w16cid:durableId="45613897">
    <w:abstractNumId w:val="23"/>
  </w:num>
  <w:num w:numId="3" w16cid:durableId="684869515">
    <w:abstractNumId w:val="13"/>
  </w:num>
  <w:num w:numId="4" w16cid:durableId="1503206437">
    <w:abstractNumId w:val="19"/>
  </w:num>
  <w:num w:numId="5" w16cid:durableId="1973629357">
    <w:abstractNumId w:val="20"/>
  </w:num>
  <w:num w:numId="6" w16cid:durableId="90861682">
    <w:abstractNumId w:val="14"/>
  </w:num>
  <w:num w:numId="7" w16cid:durableId="260115858">
    <w:abstractNumId w:val="9"/>
    <w:lvlOverride w:ilvl="0">
      <w:lvl w:ilvl="0">
        <w:start w:val="1"/>
        <w:numFmt w:val="bullet"/>
        <w:pStyle w:val="COE-TableTextCheckbox"/>
        <w:lvlText w:val=""/>
        <w:lvlJc w:val="left"/>
        <w:pPr>
          <w:ind w:left="216" w:hanging="216"/>
        </w:pPr>
        <w:rPr>
          <w:rFonts w:ascii="Wingdings" w:hAnsi="Wingdings" w:hint="default"/>
          <w:sz w:val="18"/>
        </w:rPr>
      </w:lvl>
    </w:lvlOverride>
    <w:lvlOverride w:ilvl="1">
      <w:lvl w:ilvl="1">
        <w:start w:val="1"/>
        <w:numFmt w:val="bullet"/>
        <w:lvlText w:val=""/>
        <w:lvlJc w:val="left"/>
        <w:pPr>
          <w:ind w:left="648" w:hanging="216"/>
        </w:pPr>
        <w:rPr>
          <w:rFonts w:ascii="Symbol" w:hAnsi="Symbol" w:hint="default"/>
        </w:rPr>
      </w:lvl>
    </w:lvlOverride>
    <w:lvlOverride w:ilvl="2">
      <w:lvl w:ilvl="2">
        <w:start w:val="1"/>
        <w:numFmt w:val="bullet"/>
        <w:lvlText w:val=""/>
        <w:lvlJc w:val="left"/>
        <w:pPr>
          <w:ind w:left="1080" w:hanging="216"/>
        </w:pPr>
        <w:rPr>
          <w:rFonts w:ascii="Wingdings" w:hAnsi="Wingdings" w:hint="default"/>
        </w:rPr>
      </w:lvl>
    </w:lvlOverride>
    <w:lvlOverride w:ilvl="3">
      <w:lvl w:ilvl="3">
        <w:start w:val="1"/>
        <w:numFmt w:val="bullet"/>
        <w:lvlText w:val=""/>
        <w:lvlJc w:val="left"/>
        <w:pPr>
          <w:ind w:left="1512" w:hanging="216"/>
        </w:pPr>
        <w:rPr>
          <w:rFonts w:ascii="Symbol" w:hAnsi="Symbol" w:hint="default"/>
        </w:rPr>
      </w:lvl>
    </w:lvlOverride>
    <w:lvlOverride w:ilvl="4">
      <w:lvl w:ilvl="4">
        <w:start w:val="1"/>
        <w:numFmt w:val="bullet"/>
        <w:lvlText w:val="o"/>
        <w:lvlJc w:val="left"/>
        <w:pPr>
          <w:ind w:left="1944" w:hanging="216"/>
        </w:pPr>
        <w:rPr>
          <w:rFonts w:ascii="Courier New" w:hAnsi="Courier New" w:cs="Courier New" w:hint="default"/>
        </w:rPr>
      </w:lvl>
    </w:lvlOverride>
    <w:lvlOverride w:ilvl="5">
      <w:lvl w:ilvl="5">
        <w:start w:val="1"/>
        <w:numFmt w:val="bullet"/>
        <w:lvlText w:val=""/>
        <w:lvlJc w:val="left"/>
        <w:pPr>
          <w:ind w:left="2376" w:hanging="216"/>
        </w:pPr>
        <w:rPr>
          <w:rFonts w:ascii="Wingdings" w:hAnsi="Wingdings" w:hint="default"/>
        </w:rPr>
      </w:lvl>
    </w:lvlOverride>
    <w:lvlOverride w:ilvl="6">
      <w:lvl w:ilvl="6">
        <w:start w:val="1"/>
        <w:numFmt w:val="bullet"/>
        <w:lvlText w:val=""/>
        <w:lvlJc w:val="left"/>
        <w:pPr>
          <w:ind w:left="2808" w:hanging="216"/>
        </w:pPr>
        <w:rPr>
          <w:rFonts w:ascii="Symbol" w:hAnsi="Symbol" w:hint="default"/>
        </w:rPr>
      </w:lvl>
    </w:lvlOverride>
    <w:lvlOverride w:ilvl="7">
      <w:lvl w:ilvl="7">
        <w:start w:val="1"/>
        <w:numFmt w:val="bullet"/>
        <w:lvlText w:val="o"/>
        <w:lvlJc w:val="left"/>
        <w:pPr>
          <w:ind w:left="3240" w:hanging="216"/>
        </w:pPr>
        <w:rPr>
          <w:rFonts w:ascii="Courier New" w:hAnsi="Courier New" w:cs="Courier New" w:hint="default"/>
        </w:rPr>
      </w:lvl>
    </w:lvlOverride>
    <w:lvlOverride w:ilvl="8">
      <w:lvl w:ilvl="8">
        <w:start w:val="1"/>
        <w:numFmt w:val="bullet"/>
        <w:lvlText w:val=""/>
        <w:lvlJc w:val="left"/>
        <w:pPr>
          <w:ind w:left="3672" w:hanging="216"/>
        </w:pPr>
        <w:rPr>
          <w:rFonts w:ascii="Wingdings" w:hAnsi="Wingdings" w:hint="default"/>
        </w:rPr>
      </w:lvl>
    </w:lvlOverride>
  </w:num>
  <w:num w:numId="8" w16cid:durableId="1539586393">
    <w:abstractNumId w:val="2"/>
  </w:num>
  <w:num w:numId="9" w16cid:durableId="1049183357">
    <w:abstractNumId w:val="0"/>
  </w:num>
  <w:num w:numId="10" w16cid:durableId="690029356">
    <w:abstractNumId w:val="6"/>
  </w:num>
  <w:num w:numId="11" w16cid:durableId="1065494795">
    <w:abstractNumId w:val="24"/>
  </w:num>
  <w:num w:numId="12" w16cid:durableId="1381322541">
    <w:abstractNumId w:val="3"/>
  </w:num>
  <w:num w:numId="13" w16cid:durableId="2097747925">
    <w:abstractNumId w:val="12"/>
  </w:num>
  <w:num w:numId="14" w16cid:durableId="1262371622">
    <w:abstractNumId w:val="21"/>
  </w:num>
  <w:num w:numId="15" w16cid:durableId="2133862926">
    <w:abstractNumId w:val="8"/>
  </w:num>
  <w:num w:numId="16" w16cid:durableId="1503815748">
    <w:abstractNumId w:val="7"/>
  </w:num>
  <w:num w:numId="17" w16cid:durableId="470754793">
    <w:abstractNumId w:val="15"/>
  </w:num>
  <w:num w:numId="18" w16cid:durableId="13256634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4492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692154">
    <w:abstractNumId w:val="10"/>
  </w:num>
  <w:num w:numId="21" w16cid:durableId="1757549892">
    <w:abstractNumId w:val="22"/>
  </w:num>
  <w:num w:numId="22" w16cid:durableId="1699774457">
    <w:abstractNumId w:val="11"/>
  </w:num>
  <w:num w:numId="23" w16cid:durableId="312755279">
    <w:abstractNumId w:val="18"/>
  </w:num>
  <w:num w:numId="24" w16cid:durableId="113868003">
    <w:abstractNumId w:val="17"/>
  </w:num>
  <w:num w:numId="25" w16cid:durableId="481582660">
    <w:abstractNumId w:val="16"/>
  </w:num>
  <w:num w:numId="26" w16cid:durableId="1547402380">
    <w:abstractNumId w:val="5"/>
  </w:num>
  <w:num w:numId="27" w16cid:durableId="1387607310">
    <w:abstractNumId w:val="4"/>
  </w:num>
  <w:num w:numId="28" w16cid:durableId="32656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31"/>
    <w:rsid w:val="00001EFA"/>
    <w:rsid w:val="00010F5A"/>
    <w:rsid w:val="00012CE0"/>
    <w:rsid w:val="0001722E"/>
    <w:rsid w:val="00024483"/>
    <w:rsid w:val="00024763"/>
    <w:rsid w:val="00025700"/>
    <w:rsid w:val="00030E88"/>
    <w:rsid w:val="00036B4B"/>
    <w:rsid w:val="00050589"/>
    <w:rsid w:val="00056C7B"/>
    <w:rsid w:val="00077FD3"/>
    <w:rsid w:val="00087E0E"/>
    <w:rsid w:val="00087FBC"/>
    <w:rsid w:val="0009289A"/>
    <w:rsid w:val="00097A0B"/>
    <w:rsid w:val="000A02EE"/>
    <w:rsid w:val="000A148D"/>
    <w:rsid w:val="000B020E"/>
    <w:rsid w:val="000B3AE1"/>
    <w:rsid w:val="000B44EA"/>
    <w:rsid w:val="000B4A35"/>
    <w:rsid w:val="000B6E5C"/>
    <w:rsid w:val="000C04C6"/>
    <w:rsid w:val="000C4F55"/>
    <w:rsid w:val="000D6AC6"/>
    <w:rsid w:val="000E0957"/>
    <w:rsid w:val="000E64B0"/>
    <w:rsid w:val="000F1632"/>
    <w:rsid w:val="000F2181"/>
    <w:rsid w:val="000F4C81"/>
    <w:rsid w:val="00101B1A"/>
    <w:rsid w:val="00103BBE"/>
    <w:rsid w:val="00123CF2"/>
    <w:rsid w:val="0012775F"/>
    <w:rsid w:val="00130A58"/>
    <w:rsid w:val="0013518E"/>
    <w:rsid w:val="00137E33"/>
    <w:rsid w:val="00152E9E"/>
    <w:rsid w:val="00165DDD"/>
    <w:rsid w:val="00166C4D"/>
    <w:rsid w:val="001773A6"/>
    <w:rsid w:val="00177EEF"/>
    <w:rsid w:val="00186239"/>
    <w:rsid w:val="00192EF4"/>
    <w:rsid w:val="001A0B0E"/>
    <w:rsid w:val="001A2F50"/>
    <w:rsid w:val="001C1EFD"/>
    <w:rsid w:val="001C2795"/>
    <w:rsid w:val="001C29CF"/>
    <w:rsid w:val="001D0493"/>
    <w:rsid w:val="001D1278"/>
    <w:rsid w:val="001D1D5E"/>
    <w:rsid w:val="001E13C9"/>
    <w:rsid w:val="002040EC"/>
    <w:rsid w:val="00204ADB"/>
    <w:rsid w:val="00215FCA"/>
    <w:rsid w:val="00227EF7"/>
    <w:rsid w:val="00235858"/>
    <w:rsid w:val="00246980"/>
    <w:rsid w:val="00251A29"/>
    <w:rsid w:val="00256ED0"/>
    <w:rsid w:val="00257CEB"/>
    <w:rsid w:val="002636E6"/>
    <w:rsid w:val="002660E4"/>
    <w:rsid w:val="002676D6"/>
    <w:rsid w:val="00273065"/>
    <w:rsid w:val="00275B43"/>
    <w:rsid w:val="002809CB"/>
    <w:rsid w:val="00280EAD"/>
    <w:rsid w:val="00286E6D"/>
    <w:rsid w:val="002942C0"/>
    <w:rsid w:val="002970F0"/>
    <w:rsid w:val="002A039F"/>
    <w:rsid w:val="002B151B"/>
    <w:rsid w:val="002B244C"/>
    <w:rsid w:val="002B5E0B"/>
    <w:rsid w:val="002C06AB"/>
    <w:rsid w:val="002C58E3"/>
    <w:rsid w:val="002C77DD"/>
    <w:rsid w:val="002D0A60"/>
    <w:rsid w:val="002D23A8"/>
    <w:rsid w:val="002D2AB9"/>
    <w:rsid w:val="002D5A99"/>
    <w:rsid w:val="002E29BE"/>
    <w:rsid w:val="002E3D51"/>
    <w:rsid w:val="002F2B31"/>
    <w:rsid w:val="002F47DE"/>
    <w:rsid w:val="0030298D"/>
    <w:rsid w:val="0030739D"/>
    <w:rsid w:val="00311EDA"/>
    <w:rsid w:val="0031553E"/>
    <w:rsid w:val="003234B1"/>
    <w:rsid w:val="003241FB"/>
    <w:rsid w:val="00324D0C"/>
    <w:rsid w:val="00326C47"/>
    <w:rsid w:val="00333213"/>
    <w:rsid w:val="00333898"/>
    <w:rsid w:val="003360BD"/>
    <w:rsid w:val="0033616A"/>
    <w:rsid w:val="00341B23"/>
    <w:rsid w:val="00347A4D"/>
    <w:rsid w:val="00347DE7"/>
    <w:rsid w:val="003558FE"/>
    <w:rsid w:val="00356159"/>
    <w:rsid w:val="00365124"/>
    <w:rsid w:val="003715D6"/>
    <w:rsid w:val="0038316B"/>
    <w:rsid w:val="003860B9"/>
    <w:rsid w:val="0038665A"/>
    <w:rsid w:val="00391955"/>
    <w:rsid w:val="00393B7D"/>
    <w:rsid w:val="0039540F"/>
    <w:rsid w:val="003A1FAD"/>
    <w:rsid w:val="003A4753"/>
    <w:rsid w:val="003B108F"/>
    <w:rsid w:val="003B148A"/>
    <w:rsid w:val="003B1619"/>
    <w:rsid w:val="003B2342"/>
    <w:rsid w:val="003C2C20"/>
    <w:rsid w:val="003D20CA"/>
    <w:rsid w:val="003D4AFD"/>
    <w:rsid w:val="003E35DA"/>
    <w:rsid w:val="003E701C"/>
    <w:rsid w:val="003F584C"/>
    <w:rsid w:val="00400AB0"/>
    <w:rsid w:val="00402A56"/>
    <w:rsid w:val="00404A15"/>
    <w:rsid w:val="004072BD"/>
    <w:rsid w:val="00412A48"/>
    <w:rsid w:val="004163B0"/>
    <w:rsid w:val="00421987"/>
    <w:rsid w:val="00422666"/>
    <w:rsid w:val="00422A13"/>
    <w:rsid w:val="00422C33"/>
    <w:rsid w:val="00434BE2"/>
    <w:rsid w:val="00441583"/>
    <w:rsid w:val="0044428F"/>
    <w:rsid w:val="00455EB5"/>
    <w:rsid w:val="004565F4"/>
    <w:rsid w:val="004579CE"/>
    <w:rsid w:val="00462532"/>
    <w:rsid w:val="00463742"/>
    <w:rsid w:val="00463E09"/>
    <w:rsid w:val="004667D8"/>
    <w:rsid w:val="00466F54"/>
    <w:rsid w:val="004708EB"/>
    <w:rsid w:val="00471A05"/>
    <w:rsid w:val="004723B5"/>
    <w:rsid w:val="00485FE0"/>
    <w:rsid w:val="00496D2A"/>
    <w:rsid w:val="004A09AD"/>
    <w:rsid w:val="004A2C32"/>
    <w:rsid w:val="004B430B"/>
    <w:rsid w:val="004C4CBD"/>
    <w:rsid w:val="004D30FB"/>
    <w:rsid w:val="004D387D"/>
    <w:rsid w:val="004E3260"/>
    <w:rsid w:val="004E5A97"/>
    <w:rsid w:val="004F69D9"/>
    <w:rsid w:val="00501D2D"/>
    <w:rsid w:val="00506D11"/>
    <w:rsid w:val="00510DAE"/>
    <w:rsid w:val="00511A8C"/>
    <w:rsid w:val="005129E6"/>
    <w:rsid w:val="005170D1"/>
    <w:rsid w:val="00522CD0"/>
    <w:rsid w:val="00523171"/>
    <w:rsid w:val="00535C64"/>
    <w:rsid w:val="00540619"/>
    <w:rsid w:val="00544405"/>
    <w:rsid w:val="00545F28"/>
    <w:rsid w:val="0055323E"/>
    <w:rsid w:val="00560562"/>
    <w:rsid w:val="00561971"/>
    <w:rsid w:val="0057742B"/>
    <w:rsid w:val="00581765"/>
    <w:rsid w:val="00584670"/>
    <w:rsid w:val="0058563E"/>
    <w:rsid w:val="00590B48"/>
    <w:rsid w:val="00592E57"/>
    <w:rsid w:val="005949C6"/>
    <w:rsid w:val="005A10AB"/>
    <w:rsid w:val="005B29C1"/>
    <w:rsid w:val="005B4FAF"/>
    <w:rsid w:val="005B6FF5"/>
    <w:rsid w:val="005B7C68"/>
    <w:rsid w:val="005C0374"/>
    <w:rsid w:val="005E7CF9"/>
    <w:rsid w:val="005F0859"/>
    <w:rsid w:val="005F180B"/>
    <w:rsid w:val="005F1E06"/>
    <w:rsid w:val="005F7B12"/>
    <w:rsid w:val="00606722"/>
    <w:rsid w:val="00606764"/>
    <w:rsid w:val="00606FE9"/>
    <w:rsid w:val="00607A96"/>
    <w:rsid w:val="0061400A"/>
    <w:rsid w:val="00614AF7"/>
    <w:rsid w:val="00615305"/>
    <w:rsid w:val="00615D96"/>
    <w:rsid w:val="00621A1B"/>
    <w:rsid w:val="00622641"/>
    <w:rsid w:val="00632F78"/>
    <w:rsid w:val="006372F0"/>
    <w:rsid w:val="0064002B"/>
    <w:rsid w:val="00645833"/>
    <w:rsid w:val="00646419"/>
    <w:rsid w:val="00650F3D"/>
    <w:rsid w:val="0065675C"/>
    <w:rsid w:val="00662FD6"/>
    <w:rsid w:val="00663632"/>
    <w:rsid w:val="00682328"/>
    <w:rsid w:val="006957B8"/>
    <w:rsid w:val="006A03A5"/>
    <w:rsid w:val="006A5C86"/>
    <w:rsid w:val="006A7559"/>
    <w:rsid w:val="006B312E"/>
    <w:rsid w:val="006B3298"/>
    <w:rsid w:val="006C12AA"/>
    <w:rsid w:val="006C78B0"/>
    <w:rsid w:val="006C7F91"/>
    <w:rsid w:val="006D1687"/>
    <w:rsid w:val="006D1D68"/>
    <w:rsid w:val="006D6E35"/>
    <w:rsid w:val="006E1F2C"/>
    <w:rsid w:val="006F2B11"/>
    <w:rsid w:val="006F34A9"/>
    <w:rsid w:val="006F4900"/>
    <w:rsid w:val="006F65A8"/>
    <w:rsid w:val="006F7452"/>
    <w:rsid w:val="00704C31"/>
    <w:rsid w:val="00705D6C"/>
    <w:rsid w:val="007072A3"/>
    <w:rsid w:val="00707EC3"/>
    <w:rsid w:val="00726953"/>
    <w:rsid w:val="00731CBA"/>
    <w:rsid w:val="00740581"/>
    <w:rsid w:val="007420DA"/>
    <w:rsid w:val="007421EE"/>
    <w:rsid w:val="00742DA9"/>
    <w:rsid w:val="00750CEB"/>
    <w:rsid w:val="00753538"/>
    <w:rsid w:val="00754691"/>
    <w:rsid w:val="0076158B"/>
    <w:rsid w:val="007626FF"/>
    <w:rsid w:val="00766055"/>
    <w:rsid w:val="007758FB"/>
    <w:rsid w:val="00781812"/>
    <w:rsid w:val="00785628"/>
    <w:rsid w:val="00786A58"/>
    <w:rsid w:val="00786C05"/>
    <w:rsid w:val="00786C19"/>
    <w:rsid w:val="00795340"/>
    <w:rsid w:val="0079709F"/>
    <w:rsid w:val="007A17B8"/>
    <w:rsid w:val="007A3A0D"/>
    <w:rsid w:val="007A51CE"/>
    <w:rsid w:val="007B302F"/>
    <w:rsid w:val="007B604F"/>
    <w:rsid w:val="007C254A"/>
    <w:rsid w:val="007C68C5"/>
    <w:rsid w:val="007D2609"/>
    <w:rsid w:val="007D5D2A"/>
    <w:rsid w:val="007D6250"/>
    <w:rsid w:val="007E0135"/>
    <w:rsid w:val="007E0973"/>
    <w:rsid w:val="007E0C9E"/>
    <w:rsid w:val="007E410C"/>
    <w:rsid w:val="007E69FD"/>
    <w:rsid w:val="007F1AAB"/>
    <w:rsid w:val="007F57B4"/>
    <w:rsid w:val="007F60F6"/>
    <w:rsid w:val="007F6AA8"/>
    <w:rsid w:val="00800D8E"/>
    <w:rsid w:val="00801CBD"/>
    <w:rsid w:val="0081150A"/>
    <w:rsid w:val="00817E72"/>
    <w:rsid w:val="00824AA6"/>
    <w:rsid w:val="0082566D"/>
    <w:rsid w:val="00825C64"/>
    <w:rsid w:val="00826051"/>
    <w:rsid w:val="00834D08"/>
    <w:rsid w:val="0083646A"/>
    <w:rsid w:val="00843E91"/>
    <w:rsid w:val="00843FA9"/>
    <w:rsid w:val="008503B2"/>
    <w:rsid w:val="00850602"/>
    <w:rsid w:val="00857F6B"/>
    <w:rsid w:val="008605F1"/>
    <w:rsid w:val="00861B36"/>
    <w:rsid w:val="00870266"/>
    <w:rsid w:val="008715CF"/>
    <w:rsid w:val="00886A47"/>
    <w:rsid w:val="00887CFD"/>
    <w:rsid w:val="00894DB5"/>
    <w:rsid w:val="008966D9"/>
    <w:rsid w:val="008A01AC"/>
    <w:rsid w:val="008A3003"/>
    <w:rsid w:val="008A39D3"/>
    <w:rsid w:val="008A6BEC"/>
    <w:rsid w:val="008B034E"/>
    <w:rsid w:val="008B6FB3"/>
    <w:rsid w:val="008C2187"/>
    <w:rsid w:val="008C3010"/>
    <w:rsid w:val="008C4574"/>
    <w:rsid w:val="008C48AA"/>
    <w:rsid w:val="008E01E3"/>
    <w:rsid w:val="008E4D28"/>
    <w:rsid w:val="008E60C3"/>
    <w:rsid w:val="008E69FD"/>
    <w:rsid w:val="008F0722"/>
    <w:rsid w:val="008F4AA4"/>
    <w:rsid w:val="008F757F"/>
    <w:rsid w:val="0090186D"/>
    <w:rsid w:val="009023C5"/>
    <w:rsid w:val="00902E55"/>
    <w:rsid w:val="00917B75"/>
    <w:rsid w:val="00934EFB"/>
    <w:rsid w:val="0094277E"/>
    <w:rsid w:val="00955189"/>
    <w:rsid w:val="00981A18"/>
    <w:rsid w:val="00981EF9"/>
    <w:rsid w:val="00982D17"/>
    <w:rsid w:val="00985D26"/>
    <w:rsid w:val="0099007C"/>
    <w:rsid w:val="009957AE"/>
    <w:rsid w:val="00996048"/>
    <w:rsid w:val="009A0993"/>
    <w:rsid w:val="009A0997"/>
    <w:rsid w:val="009A3EEA"/>
    <w:rsid w:val="009B124A"/>
    <w:rsid w:val="009B6055"/>
    <w:rsid w:val="009B6906"/>
    <w:rsid w:val="009C1D58"/>
    <w:rsid w:val="009E2993"/>
    <w:rsid w:val="009F19F3"/>
    <w:rsid w:val="009F4844"/>
    <w:rsid w:val="009F744F"/>
    <w:rsid w:val="00A04067"/>
    <w:rsid w:val="00A04263"/>
    <w:rsid w:val="00A047FA"/>
    <w:rsid w:val="00A063A6"/>
    <w:rsid w:val="00A0703A"/>
    <w:rsid w:val="00A209CE"/>
    <w:rsid w:val="00A30721"/>
    <w:rsid w:val="00A3619E"/>
    <w:rsid w:val="00A37A83"/>
    <w:rsid w:val="00A4397B"/>
    <w:rsid w:val="00A45EC2"/>
    <w:rsid w:val="00A60241"/>
    <w:rsid w:val="00A64EF3"/>
    <w:rsid w:val="00A657C7"/>
    <w:rsid w:val="00A65C82"/>
    <w:rsid w:val="00A75ED4"/>
    <w:rsid w:val="00A851D7"/>
    <w:rsid w:val="00A87C57"/>
    <w:rsid w:val="00A93D28"/>
    <w:rsid w:val="00A95D7E"/>
    <w:rsid w:val="00A97B23"/>
    <w:rsid w:val="00AA51CB"/>
    <w:rsid w:val="00AB04F7"/>
    <w:rsid w:val="00AB4B8F"/>
    <w:rsid w:val="00AB6492"/>
    <w:rsid w:val="00AB6FA6"/>
    <w:rsid w:val="00AC2925"/>
    <w:rsid w:val="00AC3573"/>
    <w:rsid w:val="00AC5636"/>
    <w:rsid w:val="00AC59C6"/>
    <w:rsid w:val="00AC68BD"/>
    <w:rsid w:val="00AC70FB"/>
    <w:rsid w:val="00AD118B"/>
    <w:rsid w:val="00AD13B3"/>
    <w:rsid w:val="00AE03A5"/>
    <w:rsid w:val="00AE5576"/>
    <w:rsid w:val="00AF1857"/>
    <w:rsid w:val="00AF2839"/>
    <w:rsid w:val="00AF3941"/>
    <w:rsid w:val="00AF6515"/>
    <w:rsid w:val="00B07409"/>
    <w:rsid w:val="00B12827"/>
    <w:rsid w:val="00B137D2"/>
    <w:rsid w:val="00B211DC"/>
    <w:rsid w:val="00B325F9"/>
    <w:rsid w:val="00B32B19"/>
    <w:rsid w:val="00B42629"/>
    <w:rsid w:val="00B445EE"/>
    <w:rsid w:val="00B471EC"/>
    <w:rsid w:val="00B577B0"/>
    <w:rsid w:val="00B65C54"/>
    <w:rsid w:val="00B665AD"/>
    <w:rsid w:val="00B7104D"/>
    <w:rsid w:val="00B71AE5"/>
    <w:rsid w:val="00B723A7"/>
    <w:rsid w:val="00B75591"/>
    <w:rsid w:val="00B75D88"/>
    <w:rsid w:val="00B90185"/>
    <w:rsid w:val="00BA558F"/>
    <w:rsid w:val="00BB151E"/>
    <w:rsid w:val="00BB2794"/>
    <w:rsid w:val="00BC071A"/>
    <w:rsid w:val="00BC5E8A"/>
    <w:rsid w:val="00BC6171"/>
    <w:rsid w:val="00BD3E55"/>
    <w:rsid w:val="00BD559C"/>
    <w:rsid w:val="00BD655F"/>
    <w:rsid w:val="00BE3377"/>
    <w:rsid w:val="00BF1BA7"/>
    <w:rsid w:val="00C02DA6"/>
    <w:rsid w:val="00C046CC"/>
    <w:rsid w:val="00C1164C"/>
    <w:rsid w:val="00C11856"/>
    <w:rsid w:val="00C138E6"/>
    <w:rsid w:val="00C15198"/>
    <w:rsid w:val="00C176AE"/>
    <w:rsid w:val="00C211B9"/>
    <w:rsid w:val="00C3090A"/>
    <w:rsid w:val="00C33F9B"/>
    <w:rsid w:val="00C46AD2"/>
    <w:rsid w:val="00C532C1"/>
    <w:rsid w:val="00C54F86"/>
    <w:rsid w:val="00C57D20"/>
    <w:rsid w:val="00C63E4C"/>
    <w:rsid w:val="00C74FE4"/>
    <w:rsid w:val="00C77A7B"/>
    <w:rsid w:val="00C8453D"/>
    <w:rsid w:val="00C84EE4"/>
    <w:rsid w:val="00C873DE"/>
    <w:rsid w:val="00CA25BD"/>
    <w:rsid w:val="00CA446A"/>
    <w:rsid w:val="00CB4937"/>
    <w:rsid w:val="00CB5231"/>
    <w:rsid w:val="00CC011F"/>
    <w:rsid w:val="00CC0230"/>
    <w:rsid w:val="00CC1037"/>
    <w:rsid w:val="00CC7FD3"/>
    <w:rsid w:val="00CE1923"/>
    <w:rsid w:val="00CE2C60"/>
    <w:rsid w:val="00CE3205"/>
    <w:rsid w:val="00CE46B1"/>
    <w:rsid w:val="00CE4A85"/>
    <w:rsid w:val="00CE5818"/>
    <w:rsid w:val="00CF140A"/>
    <w:rsid w:val="00CF21E5"/>
    <w:rsid w:val="00D11253"/>
    <w:rsid w:val="00D21974"/>
    <w:rsid w:val="00D30BD0"/>
    <w:rsid w:val="00D32FA0"/>
    <w:rsid w:val="00D33989"/>
    <w:rsid w:val="00D3556D"/>
    <w:rsid w:val="00D426BA"/>
    <w:rsid w:val="00D4440D"/>
    <w:rsid w:val="00D460A1"/>
    <w:rsid w:val="00D47559"/>
    <w:rsid w:val="00D61BC7"/>
    <w:rsid w:val="00D66B6B"/>
    <w:rsid w:val="00D70943"/>
    <w:rsid w:val="00D84AB8"/>
    <w:rsid w:val="00D94D5A"/>
    <w:rsid w:val="00DA7EF5"/>
    <w:rsid w:val="00DB08A6"/>
    <w:rsid w:val="00DB338D"/>
    <w:rsid w:val="00DC0848"/>
    <w:rsid w:val="00DC645C"/>
    <w:rsid w:val="00DD0F70"/>
    <w:rsid w:val="00DE1207"/>
    <w:rsid w:val="00DF2295"/>
    <w:rsid w:val="00DF3797"/>
    <w:rsid w:val="00DF6D07"/>
    <w:rsid w:val="00DF786F"/>
    <w:rsid w:val="00E00F3C"/>
    <w:rsid w:val="00E12CC4"/>
    <w:rsid w:val="00E153BF"/>
    <w:rsid w:val="00E16B4C"/>
    <w:rsid w:val="00E25136"/>
    <w:rsid w:val="00E3005D"/>
    <w:rsid w:val="00E429FE"/>
    <w:rsid w:val="00E433FC"/>
    <w:rsid w:val="00E4676F"/>
    <w:rsid w:val="00E4700D"/>
    <w:rsid w:val="00E5259D"/>
    <w:rsid w:val="00E54799"/>
    <w:rsid w:val="00E5625F"/>
    <w:rsid w:val="00E60A86"/>
    <w:rsid w:val="00E618D0"/>
    <w:rsid w:val="00E67A18"/>
    <w:rsid w:val="00E72A04"/>
    <w:rsid w:val="00E77662"/>
    <w:rsid w:val="00E81530"/>
    <w:rsid w:val="00E818C7"/>
    <w:rsid w:val="00E83365"/>
    <w:rsid w:val="00E85A28"/>
    <w:rsid w:val="00E919DF"/>
    <w:rsid w:val="00E93538"/>
    <w:rsid w:val="00E96753"/>
    <w:rsid w:val="00E967CD"/>
    <w:rsid w:val="00EA222A"/>
    <w:rsid w:val="00EB0FB2"/>
    <w:rsid w:val="00EB320C"/>
    <w:rsid w:val="00EB341E"/>
    <w:rsid w:val="00EB3876"/>
    <w:rsid w:val="00EB4EF4"/>
    <w:rsid w:val="00EB4F97"/>
    <w:rsid w:val="00EC0565"/>
    <w:rsid w:val="00EC1F27"/>
    <w:rsid w:val="00EC2604"/>
    <w:rsid w:val="00EC566F"/>
    <w:rsid w:val="00EC71C7"/>
    <w:rsid w:val="00EC786C"/>
    <w:rsid w:val="00ED14FD"/>
    <w:rsid w:val="00ED4F36"/>
    <w:rsid w:val="00EF55F6"/>
    <w:rsid w:val="00EF7B4F"/>
    <w:rsid w:val="00F04AEE"/>
    <w:rsid w:val="00F04B79"/>
    <w:rsid w:val="00F33A9B"/>
    <w:rsid w:val="00F34534"/>
    <w:rsid w:val="00F42E50"/>
    <w:rsid w:val="00F44829"/>
    <w:rsid w:val="00F44FA2"/>
    <w:rsid w:val="00F46836"/>
    <w:rsid w:val="00F511CF"/>
    <w:rsid w:val="00F60153"/>
    <w:rsid w:val="00F7051A"/>
    <w:rsid w:val="00F72284"/>
    <w:rsid w:val="00F72880"/>
    <w:rsid w:val="00F82F0A"/>
    <w:rsid w:val="00F83EC6"/>
    <w:rsid w:val="00F90B8B"/>
    <w:rsid w:val="00F9267C"/>
    <w:rsid w:val="00F94FC1"/>
    <w:rsid w:val="00F97247"/>
    <w:rsid w:val="00FA269F"/>
    <w:rsid w:val="00FA28C6"/>
    <w:rsid w:val="00FA4E38"/>
    <w:rsid w:val="00FA5375"/>
    <w:rsid w:val="00FA5E50"/>
    <w:rsid w:val="00FA6EF2"/>
    <w:rsid w:val="00FA7DFA"/>
    <w:rsid w:val="00FC5AB3"/>
    <w:rsid w:val="00FD0EE5"/>
    <w:rsid w:val="00FD17FE"/>
    <w:rsid w:val="00FD45E7"/>
    <w:rsid w:val="00FD6095"/>
    <w:rsid w:val="00FD6673"/>
    <w:rsid w:val="00FD7E86"/>
    <w:rsid w:val="00FE3479"/>
    <w:rsid w:val="00FE5417"/>
    <w:rsid w:val="00FF0B11"/>
    <w:rsid w:val="00FF6ED8"/>
    <w:rsid w:val="00FF7A2F"/>
    <w:rsid w:val="049A9CA7"/>
    <w:rsid w:val="060258CA"/>
    <w:rsid w:val="06518BCC"/>
    <w:rsid w:val="06ACEB0F"/>
    <w:rsid w:val="09782565"/>
    <w:rsid w:val="0A954293"/>
    <w:rsid w:val="0CA863BC"/>
    <w:rsid w:val="10432D8C"/>
    <w:rsid w:val="12640416"/>
    <w:rsid w:val="13417C2C"/>
    <w:rsid w:val="13959541"/>
    <w:rsid w:val="14CE99D0"/>
    <w:rsid w:val="1B52BDCB"/>
    <w:rsid w:val="1BBD819B"/>
    <w:rsid w:val="1FE6BE5A"/>
    <w:rsid w:val="222FDD38"/>
    <w:rsid w:val="256D0221"/>
    <w:rsid w:val="294E69AA"/>
    <w:rsid w:val="2CE6C487"/>
    <w:rsid w:val="2CF5D032"/>
    <w:rsid w:val="36C9A4CA"/>
    <w:rsid w:val="395D0178"/>
    <w:rsid w:val="43E0E2EB"/>
    <w:rsid w:val="473CDFCB"/>
    <w:rsid w:val="47E9C002"/>
    <w:rsid w:val="4A867794"/>
    <w:rsid w:val="4D0FA587"/>
    <w:rsid w:val="4E44BC1A"/>
    <w:rsid w:val="508CD3E5"/>
    <w:rsid w:val="566921A5"/>
    <w:rsid w:val="571B104D"/>
    <w:rsid w:val="5D4DC74F"/>
    <w:rsid w:val="62622372"/>
    <w:rsid w:val="66205668"/>
    <w:rsid w:val="664B38CF"/>
    <w:rsid w:val="66E0DBBF"/>
    <w:rsid w:val="69546943"/>
    <w:rsid w:val="6A0D1871"/>
    <w:rsid w:val="6ADD6331"/>
    <w:rsid w:val="6D10429A"/>
    <w:rsid w:val="6D1531BB"/>
    <w:rsid w:val="71947500"/>
    <w:rsid w:val="74242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45634"/>
  <w15:chartTrackingRefBased/>
  <w15:docId w15:val="{B408B191-FB7A-481E-BB17-9CB3BE7B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F91"/>
    <w:pPr>
      <w:spacing w:after="240" w:line="240" w:lineRule="auto"/>
    </w:pPr>
    <w:rPr>
      <w:rFonts w:ascii="Times New Roman" w:hAnsi="Times New Roman"/>
      <w:sz w:val="24"/>
      <w:szCs w:val="24"/>
    </w:rPr>
  </w:style>
  <w:style w:type="paragraph" w:styleId="Heading1">
    <w:name w:val="heading 1"/>
    <w:aliases w:val="COE-Basic Heading 1,COE-Complex Heading 1"/>
    <w:basedOn w:val="COE-Normal"/>
    <w:next w:val="COE-Normal"/>
    <w:link w:val="Heading1Char"/>
    <w:uiPriority w:val="9"/>
    <w:qFormat/>
    <w:rsid w:val="00F04AEE"/>
    <w:pPr>
      <w:keepNext/>
      <w:keepLines/>
      <w:spacing w:before="240" w:after="240"/>
      <w:outlineLvl w:val="0"/>
    </w:pPr>
    <w:rPr>
      <w:rFonts w:ascii="Arial Bold" w:eastAsiaTheme="majorEastAsia" w:hAnsi="Arial Bold" w:cstheme="majorBidi"/>
      <w:b/>
      <w:szCs w:val="32"/>
    </w:rPr>
  </w:style>
  <w:style w:type="paragraph" w:styleId="Heading2">
    <w:name w:val="heading 2"/>
    <w:basedOn w:val="Normal"/>
    <w:next w:val="COE-Normal"/>
    <w:link w:val="Heading2Char"/>
    <w:uiPriority w:val="9"/>
    <w:unhideWhenUsed/>
    <w:qFormat/>
    <w:rsid w:val="00F04AEE"/>
    <w:pPr>
      <w:keepLines/>
      <w:outlineLvl w:val="1"/>
    </w:pPr>
    <w:rPr>
      <w:rFonts w:eastAsiaTheme="majorEastAsia" w:cstheme="majorBidi"/>
      <w:szCs w:val="26"/>
      <w:u w:val="single"/>
    </w:rPr>
  </w:style>
  <w:style w:type="paragraph" w:styleId="Heading3">
    <w:name w:val="heading 3"/>
    <w:basedOn w:val="Normal"/>
    <w:next w:val="COE-Normal"/>
    <w:link w:val="Heading3Char"/>
    <w:uiPriority w:val="9"/>
    <w:unhideWhenUsed/>
    <w:qFormat/>
    <w:rsid w:val="00F04AEE"/>
    <w:pPr>
      <w:keepLines/>
      <w:ind w:firstLine="547"/>
      <w:outlineLvl w:val="2"/>
    </w:pPr>
    <w:rPr>
      <w:rFonts w:eastAsiaTheme="majorEastAsia" w:cstheme="majorBidi"/>
    </w:rPr>
  </w:style>
  <w:style w:type="paragraph" w:styleId="Heading4">
    <w:name w:val="heading 4"/>
    <w:basedOn w:val="Normal"/>
    <w:next w:val="COE-Normal"/>
    <w:link w:val="Heading4Char"/>
    <w:uiPriority w:val="9"/>
    <w:unhideWhenUsed/>
    <w:qFormat/>
    <w:rsid w:val="00F04AEE"/>
    <w:pPr>
      <w:keepLines/>
      <w:ind w:firstLine="547"/>
      <w:outlineLvl w:val="3"/>
    </w:pPr>
    <w:rPr>
      <w:rFonts w:eastAsiaTheme="majorEastAsia" w:cstheme="majorBidi"/>
      <w:iCs/>
    </w:rPr>
  </w:style>
  <w:style w:type="paragraph" w:styleId="Heading5">
    <w:name w:val="heading 5"/>
    <w:basedOn w:val="Normal"/>
    <w:next w:val="COE-Normal"/>
    <w:link w:val="Heading5Char"/>
    <w:uiPriority w:val="9"/>
    <w:unhideWhenUsed/>
    <w:qFormat/>
    <w:rsid w:val="00F04AEE"/>
    <w:pPr>
      <w:keepLines/>
      <w:ind w:firstLine="547"/>
      <w:outlineLvl w:val="4"/>
    </w:pPr>
    <w:rPr>
      <w:rFonts w:eastAsiaTheme="majorEastAsia" w:cstheme="majorBidi"/>
    </w:rPr>
  </w:style>
  <w:style w:type="paragraph" w:styleId="Heading6">
    <w:name w:val="heading 6"/>
    <w:basedOn w:val="Normal"/>
    <w:next w:val="COE-Normal"/>
    <w:link w:val="Heading6Char"/>
    <w:uiPriority w:val="9"/>
    <w:unhideWhenUsed/>
    <w:qFormat/>
    <w:rsid w:val="00F04AEE"/>
    <w:pPr>
      <w:keepLines/>
      <w:ind w:firstLine="547"/>
      <w:outlineLvl w:val="5"/>
    </w:pPr>
    <w:rPr>
      <w:rFonts w:eastAsiaTheme="majorEastAsia" w:cstheme="majorBidi"/>
    </w:rPr>
  </w:style>
  <w:style w:type="paragraph" w:styleId="Heading7">
    <w:name w:val="heading 7"/>
    <w:basedOn w:val="Normal"/>
    <w:next w:val="COE-Normal"/>
    <w:link w:val="Heading7Char"/>
    <w:uiPriority w:val="9"/>
    <w:unhideWhenUsed/>
    <w:qFormat/>
    <w:rsid w:val="00F04AEE"/>
    <w:pPr>
      <w:keepLines/>
      <w:ind w:firstLine="547"/>
      <w:outlineLvl w:val="6"/>
    </w:pPr>
    <w:rPr>
      <w:rFonts w:eastAsiaTheme="majorEastAsia" w:cstheme="majorBidi"/>
      <w:iCs/>
    </w:rPr>
  </w:style>
  <w:style w:type="paragraph" w:styleId="Heading8">
    <w:name w:val="heading 8"/>
    <w:basedOn w:val="Normal"/>
    <w:next w:val="COE-Normal"/>
    <w:link w:val="Heading8Char"/>
    <w:uiPriority w:val="9"/>
    <w:unhideWhenUsed/>
    <w:qFormat/>
    <w:rsid w:val="00F04AEE"/>
    <w:pPr>
      <w:keepLines/>
      <w:ind w:firstLine="547"/>
      <w:outlineLvl w:val="7"/>
    </w:pPr>
    <w:rPr>
      <w:rFonts w:eastAsiaTheme="majorEastAsia" w:cstheme="majorBidi"/>
      <w:color w:val="272727" w:themeColor="text1" w:themeTint="D8"/>
      <w:szCs w:val="21"/>
    </w:rPr>
  </w:style>
  <w:style w:type="paragraph" w:styleId="Heading9">
    <w:name w:val="heading 9"/>
    <w:basedOn w:val="Normal"/>
    <w:next w:val="COE-Normal"/>
    <w:link w:val="Heading9Char"/>
    <w:uiPriority w:val="9"/>
    <w:unhideWhenUsed/>
    <w:qFormat/>
    <w:rsid w:val="00F04AEE"/>
    <w:pPr>
      <w:keepLines/>
      <w:ind w:firstLine="547"/>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Header">
    <w:name w:val="COE Header"/>
    <w:basedOn w:val="NoSpacing"/>
    <w:link w:val="COEHeaderChar"/>
    <w:qFormat/>
    <w:rsid w:val="00E12CC4"/>
    <w:pPr>
      <w:tabs>
        <w:tab w:val="right" w:pos="9360"/>
      </w:tabs>
    </w:pPr>
    <w:rPr>
      <w:rFonts w:ascii="Arial" w:hAnsi="Arial" w:cs="Arial"/>
      <w:sz w:val="24"/>
      <w:szCs w:val="24"/>
    </w:rPr>
  </w:style>
  <w:style w:type="character" w:customStyle="1" w:styleId="COEHeaderChar">
    <w:name w:val="COE Header Char"/>
    <w:basedOn w:val="DefaultParagraphFont"/>
    <w:link w:val="COEHeader"/>
    <w:rsid w:val="00E12CC4"/>
    <w:rPr>
      <w:rFonts w:ascii="Arial" w:hAnsi="Arial" w:cs="Arial"/>
      <w:sz w:val="24"/>
      <w:szCs w:val="24"/>
    </w:rPr>
  </w:style>
  <w:style w:type="paragraph" w:customStyle="1" w:styleId="DepartmentSubtitle">
    <w:name w:val="Department Subtitle"/>
    <w:basedOn w:val="NoSpacing"/>
    <w:link w:val="DepartmentSubtitleChar"/>
    <w:qFormat/>
    <w:rsid w:val="00E12CC4"/>
    <w:pPr>
      <w:jc w:val="center"/>
    </w:pPr>
    <w:rPr>
      <w:rFonts w:ascii="Arial" w:hAnsi="Arial" w:cs="Arial"/>
      <w:sz w:val="24"/>
      <w:szCs w:val="24"/>
    </w:rPr>
  </w:style>
  <w:style w:type="character" w:customStyle="1" w:styleId="DepartmentSubtitleChar">
    <w:name w:val="Department Subtitle Char"/>
    <w:basedOn w:val="DefaultParagraphFont"/>
    <w:link w:val="DepartmentSubtitle"/>
    <w:rsid w:val="00E12CC4"/>
    <w:rPr>
      <w:rFonts w:ascii="Arial" w:hAnsi="Arial" w:cs="Arial"/>
      <w:sz w:val="24"/>
      <w:szCs w:val="24"/>
    </w:rPr>
  </w:style>
  <w:style w:type="paragraph" w:customStyle="1" w:styleId="Addresss">
    <w:name w:val="Addresss"/>
    <w:basedOn w:val="NoSpacing"/>
    <w:link w:val="AddresssChar"/>
    <w:qFormat/>
    <w:rsid w:val="00E12CC4"/>
    <w:pPr>
      <w:tabs>
        <w:tab w:val="left" w:pos="3132"/>
      </w:tabs>
      <w:spacing w:after="280"/>
    </w:pPr>
    <w:rPr>
      <w:rFonts w:ascii="Arial" w:hAnsi="Arial" w:cs="Arial"/>
      <w:sz w:val="24"/>
      <w:szCs w:val="24"/>
    </w:rPr>
  </w:style>
  <w:style w:type="character" w:customStyle="1" w:styleId="AddresssChar">
    <w:name w:val="Addresss Char"/>
    <w:basedOn w:val="DefaultParagraphFont"/>
    <w:link w:val="Addresss"/>
    <w:rsid w:val="00E12CC4"/>
    <w:rPr>
      <w:rFonts w:ascii="Arial" w:hAnsi="Arial" w:cs="Arial"/>
      <w:sz w:val="24"/>
      <w:szCs w:val="24"/>
    </w:rPr>
  </w:style>
  <w:style w:type="paragraph" w:customStyle="1" w:styleId="EffectiveDate">
    <w:name w:val="Effective Date"/>
    <w:basedOn w:val="NoSpacing"/>
    <w:link w:val="EffectiveDateChar"/>
    <w:qFormat/>
    <w:rsid w:val="00E12CC4"/>
    <w:pPr>
      <w:tabs>
        <w:tab w:val="left" w:pos="6399"/>
        <w:tab w:val="right" w:pos="8726"/>
      </w:tabs>
    </w:pPr>
    <w:rPr>
      <w:rFonts w:ascii="Arial" w:hAnsi="Arial" w:cs="Arial"/>
      <w:sz w:val="24"/>
      <w:szCs w:val="24"/>
    </w:rPr>
  </w:style>
  <w:style w:type="character" w:customStyle="1" w:styleId="EffectiveDateChar">
    <w:name w:val="Effective Date Char"/>
    <w:basedOn w:val="DefaultParagraphFont"/>
    <w:link w:val="EffectiveDate"/>
    <w:rsid w:val="00E12CC4"/>
    <w:rPr>
      <w:rFonts w:ascii="Arial" w:hAnsi="Arial" w:cs="Arial"/>
      <w:sz w:val="24"/>
      <w:szCs w:val="24"/>
    </w:rPr>
  </w:style>
  <w:style w:type="paragraph" w:customStyle="1" w:styleId="COESeriesTitle">
    <w:name w:val="COE Series Title"/>
    <w:basedOn w:val="NoSpacing"/>
    <w:link w:val="COESeriesTitleChar"/>
    <w:qFormat/>
    <w:rsid w:val="002B151B"/>
    <w:pPr>
      <w:spacing w:before="280" w:after="240"/>
      <w:jc w:val="center"/>
    </w:pPr>
    <w:rPr>
      <w:rFonts w:ascii="Arial" w:hAnsi="Arial" w:cs="Arial"/>
      <w:b/>
      <w:sz w:val="24"/>
      <w:szCs w:val="24"/>
    </w:rPr>
  </w:style>
  <w:style w:type="character" w:customStyle="1" w:styleId="COESeriesTitleChar">
    <w:name w:val="COE Series Title Char"/>
    <w:basedOn w:val="DefaultParagraphFont"/>
    <w:link w:val="COESeriesTitle"/>
    <w:rsid w:val="002B151B"/>
    <w:rPr>
      <w:rFonts w:ascii="Arial" w:hAnsi="Arial" w:cs="Arial"/>
      <w:b/>
      <w:sz w:val="24"/>
      <w:szCs w:val="24"/>
    </w:rPr>
  </w:style>
  <w:style w:type="paragraph" w:customStyle="1" w:styleId="COETitle">
    <w:name w:val="COE Title"/>
    <w:basedOn w:val="COESeriesTitle"/>
    <w:link w:val="COETitleChar"/>
    <w:qFormat/>
    <w:rsid w:val="002B151B"/>
    <w:pPr>
      <w:spacing w:before="0" w:after="280"/>
    </w:pPr>
  </w:style>
  <w:style w:type="character" w:customStyle="1" w:styleId="COETitleChar">
    <w:name w:val="COE Title Char"/>
    <w:basedOn w:val="COESeriesTitleChar"/>
    <w:link w:val="COETitle"/>
    <w:rsid w:val="002B151B"/>
    <w:rPr>
      <w:rFonts w:ascii="Arial" w:hAnsi="Arial" w:cs="Arial"/>
      <w:b/>
      <w:sz w:val="24"/>
      <w:szCs w:val="24"/>
    </w:rPr>
  </w:style>
  <w:style w:type="character" w:customStyle="1" w:styleId="ERNum">
    <w:name w:val="ER Num"/>
    <w:basedOn w:val="DefaultParagraphFont"/>
    <w:uiPriority w:val="1"/>
    <w:rsid w:val="00E12CC4"/>
  </w:style>
  <w:style w:type="paragraph" w:customStyle="1" w:styleId="COEParagraph">
    <w:name w:val="COE Paragraph"/>
    <w:basedOn w:val="Normal"/>
    <w:qFormat/>
    <w:rsid w:val="00E12CC4"/>
    <w:pPr>
      <w:spacing w:before="280" w:after="0"/>
    </w:pPr>
    <w:rPr>
      <w:rFonts w:cs="Arial"/>
      <w:bCs/>
    </w:rPr>
  </w:style>
  <w:style w:type="paragraph" w:styleId="NoSpacing">
    <w:name w:val="No Spacing"/>
    <w:uiPriority w:val="1"/>
    <w:qFormat/>
    <w:rsid w:val="00E12CC4"/>
    <w:pPr>
      <w:spacing w:after="0" w:line="240" w:lineRule="auto"/>
    </w:pPr>
  </w:style>
  <w:style w:type="paragraph" w:customStyle="1" w:styleId="NumberedList1">
    <w:name w:val="Numbered List 1"/>
    <w:basedOn w:val="Normal"/>
    <w:autoRedefine/>
    <w:qFormat/>
    <w:rsid w:val="00887CFD"/>
    <w:pPr>
      <w:numPr>
        <w:numId w:val="1"/>
      </w:numPr>
      <w:tabs>
        <w:tab w:val="left" w:pos="0"/>
        <w:tab w:val="left" w:pos="360"/>
      </w:tabs>
      <w:spacing w:before="240" w:after="0"/>
      <w:ind w:left="0" w:firstLine="0"/>
    </w:pPr>
    <w:rPr>
      <w:b/>
    </w:rPr>
  </w:style>
  <w:style w:type="paragraph" w:customStyle="1" w:styleId="COENormal">
    <w:name w:val="COE Normal"/>
    <w:basedOn w:val="Normal"/>
    <w:qFormat/>
    <w:rsid w:val="00825C64"/>
    <w:pPr>
      <w:spacing w:before="20" w:after="20"/>
    </w:pPr>
  </w:style>
  <w:style w:type="paragraph" w:styleId="ListParagraph">
    <w:name w:val="List Paragraph"/>
    <w:basedOn w:val="Normal"/>
    <w:uiPriority w:val="34"/>
    <w:qFormat/>
    <w:rsid w:val="00333213"/>
    <w:pPr>
      <w:ind w:left="720"/>
      <w:contextualSpacing/>
    </w:pPr>
  </w:style>
  <w:style w:type="paragraph" w:styleId="Header">
    <w:name w:val="header"/>
    <w:basedOn w:val="COE-Normal"/>
    <w:link w:val="HeaderChar"/>
    <w:unhideWhenUsed/>
    <w:rsid w:val="00F04AEE"/>
    <w:pPr>
      <w:tabs>
        <w:tab w:val="center" w:pos="4680"/>
        <w:tab w:val="right" w:pos="9360"/>
      </w:tabs>
      <w:spacing w:after="240"/>
    </w:pPr>
    <w:rPr>
      <w:sz w:val="20"/>
    </w:rPr>
  </w:style>
  <w:style w:type="character" w:customStyle="1" w:styleId="HeaderChar">
    <w:name w:val="Header Char"/>
    <w:basedOn w:val="DefaultParagraphFont"/>
    <w:link w:val="Header"/>
    <w:rsid w:val="00F04AEE"/>
    <w:rPr>
      <w:rFonts w:ascii="Arial" w:hAnsi="Arial"/>
      <w:sz w:val="20"/>
      <w:szCs w:val="24"/>
    </w:rPr>
  </w:style>
  <w:style w:type="paragraph" w:styleId="Footer">
    <w:name w:val="footer"/>
    <w:basedOn w:val="COE-Normal"/>
    <w:link w:val="FooterChar"/>
    <w:uiPriority w:val="99"/>
    <w:unhideWhenUsed/>
    <w:rsid w:val="00F04AEE"/>
    <w:pPr>
      <w:tabs>
        <w:tab w:val="center" w:pos="4680"/>
        <w:tab w:val="right" w:pos="9360"/>
      </w:tabs>
      <w:spacing w:before="120" w:after="0"/>
    </w:pPr>
    <w:rPr>
      <w:sz w:val="20"/>
    </w:rPr>
  </w:style>
  <w:style w:type="character" w:customStyle="1" w:styleId="FooterChar">
    <w:name w:val="Footer Char"/>
    <w:basedOn w:val="DefaultParagraphFont"/>
    <w:link w:val="Footer"/>
    <w:uiPriority w:val="99"/>
    <w:rsid w:val="00F04AEE"/>
    <w:rPr>
      <w:rFonts w:ascii="Arial" w:hAnsi="Arial"/>
      <w:sz w:val="20"/>
      <w:szCs w:val="24"/>
    </w:rPr>
  </w:style>
  <w:style w:type="paragraph" w:customStyle="1" w:styleId="COESupersessionStatement">
    <w:name w:val="COE Supersession Statement"/>
    <w:basedOn w:val="NoSpacing"/>
    <w:link w:val="COESupersessionStatementChar"/>
    <w:qFormat/>
    <w:rsid w:val="00CA446A"/>
    <w:pPr>
      <w:pBdr>
        <w:top w:val="single" w:sz="4" w:space="1" w:color="auto"/>
      </w:pBdr>
      <w:spacing w:before="560"/>
    </w:pPr>
    <w:rPr>
      <w:rFonts w:ascii="Arial" w:hAnsi="Arial" w:cs="Arial"/>
      <w:sz w:val="24"/>
      <w:szCs w:val="24"/>
    </w:rPr>
  </w:style>
  <w:style w:type="character" w:customStyle="1" w:styleId="COESupersessionStatementChar">
    <w:name w:val="COE Supersession Statement Char"/>
    <w:basedOn w:val="DefaultParagraphFont"/>
    <w:link w:val="COESupersessionStatement"/>
    <w:rsid w:val="00CA446A"/>
    <w:rPr>
      <w:rFonts w:ascii="Arial" w:hAnsi="Arial" w:cs="Arial"/>
      <w:sz w:val="24"/>
      <w:szCs w:val="24"/>
    </w:rPr>
  </w:style>
  <w:style w:type="paragraph" w:customStyle="1" w:styleId="COESignatureBlock">
    <w:name w:val="COE Signature Block"/>
    <w:basedOn w:val="COENormal"/>
    <w:link w:val="COESignatureBlockChar"/>
    <w:qFormat/>
    <w:rsid w:val="00CA446A"/>
    <w:pPr>
      <w:tabs>
        <w:tab w:val="left" w:pos="4680"/>
      </w:tabs>
      <w:spacing w:before="960" w:after="0"/>
    </w:pPr>
    <w:rPr>
      <w:rFonts w:cs="Arial"/>
    </w:rPr>
  </w:style>
  <w:style w:type="character" w:customStyle="1" w:styleId="COESignatureBlockChar">
    <w:name w:val="COE Signature Block Char"/>
    <w:basedOn w:val="DefaultParagraphFont"/>
    <w:link w:val="COESignatureBlock"/>
    <w:rsid w:val="00646419"/>
    <w:rPr>
      <w:rFonts w:ascii="Arial" w:hAnsi="Arial" w:cs="Arial"/>
      <w:sz w:val="24"/>
      <w:szCs w:val="24"/>
    </w:rPr>
  </w:style>
  <w:style w:type="character" w:customStyle="1" w:styleId="Heading1Char">
    <w:name w:val="Heading 1 Char"/>
    <w:aliases w:val="COE-Basic Heading 1 Char,COE-Complex Heading 1 Char"/>
    <w:basedOn w:val="DefaultParagraphFont"/>
    <w:link w:val="Heading1"/>
    <w:uiPriority w:val="9"/>
    <w:rsid w:val="00F04AEE"/>
    <w:rPr>
      <w:rFonts w:ascii="Arial Bold" w:eastAsiaTheme="majorEastAsia" w:hAnsi="Arial Bold" w:cstheme="majorBidi"/>
      <w:b/>
      <w:sz w:val="24"/>
      <w:szCs w:val="32"/>
    </w:rPr>
  </w:style>
  <w:style w:type="paragraph" w:customStyle="1" w:styleId="COEHeading2">
    <w:name w:val="COE Heading 2"/>
    <w:basedOn w:val="COENormal"/>
    <w:qFormat/>
    <w:rsid w:val="006D1687"/>
    <w:pPr>
      <w:numPr>
        <w:ilvl w:val="1"/>
        <w:numId w:val="11"/>
      </w:numPr>
    </w:pPr>
    <w:rPr>
      <w:rFonts w:ascii="Arial" w:hAnsi="Arial"/>
    </w:rPr>
  </w:style>
  <w:style w:type="character" w:styleId="Hyperlink">
    <w:name w:val="Hyperlink"/>
    <w:basedOn w:val="DefaultParagraphFont"/>
    <w:uiPriority w:val="99"/>
    <w:unhideWhenUsed/>
    <w:rsid w:val="00F04AEE"/>
    <w:rPr>
      <w:color w:val="0563C1" w:themeColor="hyperlink"/>
      <w:sz w:val="24"/>
      <w:u w:val="single"/>
    </w:rPr>
  </w:style>
  <w:style w:type="character" w:styleId="UnresolvedMention">
    <w:name w:val="Unresolved Mention"/>
    <w:basedOn w:val="DefaultParagraphFont"/>
    <w:uiPriority w:val="99"/>
    <w:semiHidden/>
    <w:unhideWhenUsed/>
    <w:rsid w:val="00F04AEE"/>
    <w:rPr>
      <w:color w:val="605E5C"/>
      <w:shd w:val="clear" w:color="auto" w:fill="E1DFDD"/>
    </w:rPr>
  </w:style>
  <w:style w:type="paragraph" w:customStyle="1" w:styleId="COEHeading3">
    <w:name w:val="COE Heading 3"/>
    <w:basedOn w:val="COENormal"/>
    <w:qFormat/>
    <w:rsid w:val="006C7F91"/>
    <w:pPr>
      <w:numPr>
        <w:ilvl w:val="2"/>
        <w:numId w:val="11"/>
      </w:numPr>
    </w:pPr>
    <w:rPr>
      <w:rFonts w:ascii="Arial" w:hAnsi="Arial"/>
    </w:rPr>
  </w:style>
  <w:style w:type="paragraph" w:customStyle="1" w:styleId="COEHeading4">
    <w:name w:val="COE Heading 4"/>
    <w:basedOn w:val="COENormal"/>
    <w:qFormat/>
    <w:rsid w:val="00087FBC"/>
    <w:pPr>
      <w:numPr>
        <w:ilvl w:val="3"/>
        <w:numId w:val="11"/>
      </w:numPr>
    </w:pPr>
  </w:style>
  <w:style w:type="character" w:styleId="PlaceholderText">
    <w:name w:val="Placeholder Text"/>
    <w:basedOn w:val="DefaultParagraphFont"/>
    <w:uiPriority w:val="99"/>
    <w:semiHidden/>
    <w:rsid w:val="00F04AEE"/>
    <w:rPr>
      <w:color w:val="808080"/>
    </w:rPr>
  </w:style>
  <w:style w:type="paragraph" w:customStyle="1" w:styleId="COEAppendix">
    <w:name w:val="COE Appendix"/>
    <w:basedOn w:val="COENormal"/>
    <w:qFormat/>
    <w:rsid w:val="00825C64"/>
    <w:rPr>
      <w:b/>
    </w:rPr>
  </w:style>
  <w:style w:type="paragraph" w:customStyle="1" w:styleId="COE-Normal">
    <w:name w:val="COE-Normal"/>
    <w:link w:val="COE-NormalChar"/>
    <w:qFormat/>
    <w:rsid w:val="00F04AEE"/>
    <w:pPr>
      <w:spacing w:before="20" w:after="20" w:line="240" w:lineRule="auto"/>
    </w:pPr>
    <w:rPr>
      <w:rFonts w:ascii="Arial" w:hAnsi="Arial"/>
      <w:sz w:val="24"/>
      <w:szCs w:val="24"/>
    </w:rPr>
  </w:style>
  <w:style w:type="character" w:customStyle="1" w:styleId="COE-NormalChar">
    <w:name w:val="COE-Normal Char"/>
    <w:basedOn w:val="DefaultParagraphFont"/>
    <w:link w:val="COE-Normal"/>
    <w:rsid w:val="00F04AEE"/>
    <w:rPr>
      <w:rFonts w:ascii="Arial" w:hAnsi="Arial"/>
      <w:sz w:val="24"/>
      <w:szCs w:val="24"/>
    </w:rPr>
  </w:style>
  <w:style w:type="paragraph" w:customStyle="1" w:styleId="COE-Appendix-ReferenceLineItem">
    <w:name w:val="COE-Appendix - Reference Line Item"/>
    <w:basedOn w:val="COE-Normal"/>
    <w:qFormat/>
    <w:rsid w:val="00F04AEE"/>
    <w:pPr>
      <w:keepLines/>
      <w:spacing w:before="240"/>
    </w:pPr>
  </w:style>
  <w:style w:type="paragraph" w:customStyle="1" w:styleId="COE-AppendixSection">
    <w:name w:val="COE-Appendix Section"/>
    <w:basedOn w:val="COE-Normal"/>
    <w:next w:val="COE-Normal"/>
    <w:autoRedefine/>
    <w:qFormat/>
    <w:rsid w:val="00F04AEE"/>
    <w:pPr>
      <w:spacing w:before="240" w:after="240"/>
      <w:outlineLvl w:val="1"/>
    </w:pPr>
    <w:rPr>
      <w:b/>
    </w:rPr>
  </w:style>
  <w:style w:type="paragraph" w:customStyle="1" w:styleId="COE-FooterSUPERSEDESStatement">
    <w:name w:val="COE-Footer SUPERSEDES Statement"/>
    <w:basedOn w:val="COE-Normal"/>
    <w:qFormat/>
    <w:rsid w:val="00F04AEE"/>
    <w:pPr>
      <w:pBdr>
        <w:top w:val="single" w:sz="12" w:space="1" w:color="auto"/>
      </w:pBdr>
      <w:spacing w:before="0" w:after="80"/>
    </w:pPr>
    <w:rPr>
      <w:sz w:val="18"/>
    </w:rPr>
  </w:style>
  <w:style w:type="paragraph" w:customStyle="1" w:styleId="COE-FooterFIRSTPAGELINE">
    <w:name w:val="COE-Footer FIRST PAGE LINE"/>
    <w:basedOn w:val="COE-SupersedesStatement"/>
    <w:qFormat/>
    <w:rsid w:val="00F04AEE"/>
    <w:pPr>
      <w:spacing w:line="80" w:lineRule="exact"/>
    </w:pPr>
    <w:rPr>
      <w:sz w:val="18"/>
      <w:szCs w:val="18"/>
    </w:rPr>
  </w:style>
  <w:style w:type="paragraph" w:styleId="Caption">
    <w:name w:val="caption"/>
    <w:aliases w:val="COE-Figure Caption"/>
    <w:basedOn w:val="COE-Normal"/>
    <w:next w:val="COE-Normal"/>
    <w:uiPriority w:val="35"/>
    <w:unhideWhenUsed/>
    <w:qFormat/>
    <w:rsid w:val="00F04AEE"/>
    <w:pPr>
      <w:keepLines/>
      <w:pBdr>
        <w:bottom w:val="single" w:sz="18" w:space="1" w:color="auto"/>
      </w:pBdr>
      <w:spacing w:after="240"/>
      <w:jc w:val="center"/>
    </w:pPr>
    <w:rPr>
      <w:b/>
      <w:iCs/>
      <w:sz w:val="20"/>
      <w:szCs w:val="18"/>
    </w:rPr>
  </w:style>
  <w:style w:type="paragraph" w:customStyle="1" w:styleId="COE-Appendix1">
    <w:name w:val="COE-Appendix 1"/>
    <w:basedOn w:val="COE-Normal"/>
    <w:next w:val="COE-Normal"/>
    <w:qFormat/>
    <w:rsid w:val="00F04AEE"/>
    <w:pPr>
      <w:keepNext/>
      <w:keepLines/>
      <w:pageBreakBefore/>
      <w:numPr>
        <w:numId w:val="2"/>
      </w:numPr>
      <w:spacing w:before="240" w:after="240"/>
      <w:outlineLvl w:val="0"/>
    </w:pPr>
    <w:rPr>
      <w:rFonts w:ascii="Arial Bold" w:hAnsi="Arial Bold"/>
      <w:b/>
    </w:rPr>
  </w:style>
  <w:style w:type="paragraph" w:customStyle="1" w:styleId="COE-Appendix2">
    <w:name w:val="COE-Appendix 2"/>
    <w:basedOn w:val="COE-Normal"/>
    <w:next w:val="COE-Normal"/>
    <w:autoRedefine/>
    <w:qFormat/>
    <w:rsid w:val="00F04AEE"/>
    <w:pPr>
      <w:keepLines/>
      <w:numPr>
        <w:ilvl w:val="1"/>
        <w:numId w:val="2"/>
      </w:numPr>
      <w:tabs>
        <w:tab w:val="left" w:pos="720"/>
        <w:tab w:val="left" w:pos="1080"/>
      </w:tabs>
      <w:spacing w:before="240" w:after="240"/>
      <w:outlineLvl w:val="1"/>
    </w:pPr>
    <w:rPr>
      <w:b/>
    </w:rPr>
  </w:style>
  <w:style w:type="paragraph" w:customStyle="1" w:styleId="COE-Appendix3">
    <w:name w:val="COE-Appendix 3"/>
    <w:basedOn w:val="COE-Normal"/>
    <w:qFormat/>
    <w:rsid w:val="00F04AEE"/>
    <w:pPr>
      <w:keepLines/>
      <w:numPr>
        <w:ilvl w:val="2"/>
        <w:numId w:val="2"/>
      </w:numPr>
      <w:tabs>
        <w:tab w:val="left" w:pos="900"/>
      </w:tabs>
      <w:spacing w:before="240" w:after="240"/>
      <w:outlineLvl w:val="2"/>
    </w:pPr>
  </w:style>
  <w:style w:type="paragraph" w:customStyle="1" w:styleId="COE-Appendix4">
    <w:name w:val="COE-Appendix 4"/>
    <w:basedOn w:val="COE-Normal"/>
    <w:qFormat/>
    <w:rsid w:val="00F04AEE"/>
    <w:pPr>
      <w:keepLines/>
      <w:numPr>
        <w:ilvl w:val="3"/>
        <w:numId w:val="2"/>
      </w:numPr>
      <w:tabs>
        <w:tab w:val="left" w:pos="1008"/>
      </w:tabs>
      <w:spacing w:before="240" w:after="240"/>
      <w:outlineLvl w:val="3"/>
    </w:pPr>
  </w:style>
  <w:style w:type="paragraph" w:customStyle="1" w:styleId="COE-Appendix5">
    <w:name w:val="COE-Appendix 5"/>
    <w:basedOn w:val="COE-Normal"/>
    <w:qFormat/>
    <w:rsid w:val="00F04AEE"/>
    <w:pPr>
      <w:keepLines/>
      <w:numPr>
        <w:ilvl w:val="4"/>
        <w:numId w:val="2"/>
      </w:numPr>
      <w:tabs>
        <w:tab w:val="left" w:pos="1008"/>
      </w:tabs>
      <w:spacing w:before="240" w:after="240"/>
      <w:outlineLvl w:val="4"/>
    </w:pPr>
  </w:style>
  <w:style w:type="paragraph" w:customStyle="1" w:styleId="COE-Appendix6">
    <w:name w:val="COE-Appendix 6"/>
    <w:basedOn w:val="COE-Appendix5"/>
    <w:rsid w:val="00F04AEE"/>
    <w:pPr>
      <w:numPr>
        <w:ilvl w:val="5"/>
      </w:numPr>
      <w:outlineLvl w:val="5"/>
    </w:pPr>
  </w:style>
  <w:style w:type="paragraph" w:customStyle="1" w:styleId="COE-Appendix7">
    <w:name w:val="COE-Appendix 7"/>
    <w:basedOn w:val="COE-Appendix6"/>
    <w:rsid w:val="00F04AEE"/>
    <w:pPr>
      <w:numPr>
        <w:ilvl w:val="6"/>
      </w:numPr>
      <w:outlineLvl w:val="6"/>
    </w:pPr>
  </w:style>
  <w:style w:type="paragraph" w:customStyle="1" w:styleId="COE-BasicHeading2">
    <w:name w:val="COE-Basic Heading 2"/>
    <w:basedOn w:val="COE-Normal"/>
    <w:qFormat/>
    <w:rsid w:val="00F04AEE"/>
    <w:pPr>
      <w:spacing w:before="240" w:after="240"/>
      <w:outlineLvl w:val="1"/>
    </w:pPr>
  </w:style>
  <w:style w:type="paragraph" w:customStyle="1" w:styleId="COE-BasicHeading3">
    <w:name w:val="COE-Basic Heading 3"/>
    <w:basedOn w:val="COE-Normal"/>
    <w:qFormat/>
    <w:rsid w:val="00F04AEE"/>
    <w:pPr>
      <w:spacing w:before="240" w:after="240"/>
      <w:outlineLvl w:val="2"/>
    </w:pPr>
  </w:style>
  <w:style w:type="paragraph" w:customStyle="1" w:styleId="COE-BasicHeading4">
    <w:name w:val="COE-Basic Heading 4"/>
    <w:basedOn w:val="COE-Normal"/>
    <w:qFormat/>
    <w:rsid w:val="00F04AEE"/>
    <w:pPr>
      <w:spacing w:before="240" w:after="240"/>
      <w:outlineLvl w:val="3"/>
    </w:pPr>
  </w:style>
  <w:style w:type="paragraph" w:customStyle="1" w:styleId="COE-BasicHeading5">
    <w:name w:val="COE-Basic Heading 5"/>
    <w:basedOn w:val="COE-Normal"/>
    <w:qFormat/>
    <w:rsid w:val="00F04AEE"/>
    <w:pPr>
      <w:spacing w:before="240" w:after="240"/>
      <w:outlineLvl w:val="4"/>
    </w:pPr>
  </w:style>
  <w:style w:type="paragraph" w:customStyle="1" w:styleId="COE-BasicHeading6">
    <w:name w:val="COE-Basic Heading 6"/>
    <w:basedOn w:val="COE-BasicHeading4"/>
    <w:rsid w:val="00F04AEE"/>
    <w:pPr>
      <w:outlineLvl w:val="5"/>
    </w:pPr>
  </w:style>
  <w:style w:type="paragraph" w:customStyle="1" w:styleId="COE-BlankPage">
    <w:name w:val="COE-Blank Page"/>
    <w:basedOn w:val="COE-Normal"/>
    <w:qFormat/>
    <w:rsid w:val="00F04AEE"/>
    <w:pPr>
      <w:pageBreakBefore/>
      <w:spacing w:before="6800" w:line="6800" w:lineRule="exact"/>
      <w:jc w:val="center"/>
    </w:pPr>
  </w:style>
  <w:style w:type="paragraph" w:customStyle="1" w:styleId="COE-Equation">
    <w:name w:val="COE-Equation"/>
    <w:basedOn w:val="COE-Normal"/>
    <w:next w:val="COE-Normal"/>
    <w:qFormat/>
    <w:rsid w:val="00F04AEE"/>
    <w:pPr>
      <w:tabs>
        <w:tab w:val="right" w:pos="9360"/>
      </w:tabs>
      <w:ind w:left="547"/>
    </w:pPr>
  </w:style>
  <w:style w:type="paragraph" w:customStyle="1" w:styleId="COE-EquationTerms">
    <w:name w:val="COE-Equation Terms"/>
    <w:basedOn w:val="COE-Equation"/>
    <w:qFormat/>
    <w:rsid w:val="00F04AEE"/>
    <w:pPr>
      <w:keepLines/>
    </w:pPr>
  </w:style>
  <w:style w:type="paragraph" w:customStyle="1" w:styleId="COE-EquationWHEREStatement">
    <w:name w:val="COE-Equation WHERE Statement"/>
    <w:basedOn w:val="COE-Normal"/>
    <w:next w:val="COE-EquationTerms"/>
    <w:qFormat/>
    <w:rsid w:val="00F04AEE"/>
    <w:pPr>
      <w:keepNext/>
      <w:spacing w:before="240"/>
    </w:pPr>
  </w:style>
  <w:style w:type="paragraph" w:customStyle="1" w:styleId="COE-Figure">
    <w:name w:val="COE-Figure"/>
    <w:basedOn w:val="COE-Normal"/>
    <w:next w:val="COE-Normal"/>
    <w:qFormat/>
    <w:rsid w:val="00F04AEE"/>
    <w:pPr>
      <w:keepNext/>
      <w:pBdr>
        <w:top w:val="single" w:sz="18" w:space="6" w:color="auto"/>
      </w:pBdr>
      <w:spacing w:before="240" w:after="120"/>
      <w:jc w:val="center"/>
    </w:pPr>
  </w:style>
  <w:style w:type="paragraph" w:customStyle="1" w:styleId="COE-FirstPageParagraph">
    <w:name w:val="COE-First Page Paragraph"/>
    <w:basedOn w:val="COE-Normal"/>
    <w:qFormat/>
    <w:rsid w:val="00F04AEE"/>
    <w:pPr>
      <w:keepLines/>
      <w:spacing w:before="240"/>
    </w:pPr>
    <w:rPr>
      <w:sz w:val="22"/>
    </w:rPr>
  </w:style>
  <w:style w:type="paragraph" w:customStyle="1" w:styleId="COE-Footer">
    <w:name w:val="COE-Footer"/>
    <w:basedOn w:val="COE-Normal"/>
    <w:qFormat/>
    <w:rsid w:val="00F04AEE"/>
    <w:pPr>
      <w:tabs>
        <w:tab w:val="center" w:pos="5040"/>
        <w:tab w:val="right" w:pos="9360"/>
      </w:tabs>
      <w:spacing w:before="120" w:after="0"/>
    </w:pPr>
    <w:rPr>
      <w:sz w:val="20"/>
    </w:rPr>
  </w:style>
  <w:style w:type="paragraph" w:customStyle="1" w:styleId="COE-SupersedesStatement">
    <w:name w:val="COE-Supersedes Statement"/>
    <w:basedOn w:val="COE-Normal"/>
    <w:qFormat/>
    <w:rsid w:val="00F04AEE"/>
    <w:pPr>
      <w:pBdr>
        <w:top w:val="single" w:sz="12" w:space="1" w:color="auto"/>
      </w:pBdr>
    </w:pPr>
  </w:style>
  <w:style w:type="paragraph" w:customStyle="1" w:styleId="COE-GlossaryDefinition">
    <w:name w:val="COE-Glossary Definition"/>
    <w:basedOn w:val="COE-Normal"/>
    <w:qFormat/>
    <w:rsid w:val="00F04AEE"/>
    <w:pPr>
      <w:keepLines/>
    </w:pPr>
  </w:style>
  <w:style w:type="paragraph" w:customStyle="1" w:styleId="COE-GlossaryEntry">
    <w:name w:val="COE-Glossary Entry"/>
    <w:basedOn w:val="COE-Normal"/>
    <w:next w:val="COE-GlossaryDefinition"/>
    <w:qFormat/>
    <w:rsid w:val="00F04AEE"/>
    <w:pPr>
      <w:keepNext/>
      <w:spacing w:before="240"/>
    </w:pPr>
    <w:rPr>
      <w:b/>
    </w:rPr>
  </w:style>
  <w:style w:type="paragraph" w:customStyle="1" w:styleId="COE-GlossaryHeading">
    <w:name w:val="COE-Glossary Heading"/>
    <w:basedOn w:val="COE-Normal"/>
    <w:next w:val="COE-Normal"/>
    <w:qFormat/>
    <w:rsid w:val="00F04AEE"/>
    <w:pPr>
      <w:keepNext/>
      <w:pageBreakBefore/>
      <w:spacing w:before="240" w:after="240"/>
      <w:outlineLvl w:val="0"/>
    </w:pPr>
    <w:rPr>
      <w:b/>
    </w:rPr>
  </w:style>
  <w:style w:type="paragraph" w:customStyle="1" w:styleId="COE-NormalIndented">
    <w:name w:val="COE-Normal Indented"/>
    <w:basedOn w:val="COE-Normal"/>
    <w:qFormat/>
    <w:rsid w:val="00F04AEE"/>
  </w:style>
  <w:style w:type="table" w:customStyle="1" w:styleId="COE-ProcessTable">
    <w:name w:val="COE-Process Table"/>
    <w:basedOn w:val="TableNormal"/>
    <w:uiPriority w:val="99"/>
    <w:rsid w:val="00F04AEE"/>
    <w:pPr>
      <w:spacing w:after="0" w:line="240" w:lineRule="auto"/>
    </w:pPr>
    <w:rPr>
      <w:rFonts w:ascii="Times New Roman" w:hAnsi="Times New Roman"/>
      <w:sz w:val="24"/>
      <w:szCs w:val="24"/>
    </w:rPr>
    <w:tblPr>
      <w:tblBorders>
        <w:top w:val="single" w:sz="4" w:space="0" w:color="auto"/>
        <w:bottom w:val="single" w:sz="4" w:space="0" w:color="auto"/>
        <w:insideH w:val="single" w:sz="4" w:space="0" w:color="auto"/>
        <w:insideV w:val="single" w:sz="4" w:space="0" w:color="auto"/>
      </w:tblBorders>
    </w:tblPr>
    <w:tblStylePr w:type="firstRow">
      <w:rPr>
        <w:b/>
      </w:rPr>
      <w:tblPr/>
      <w:trPr>
        <w:cantSplit/>
        <w:tblHeader/>
      </w:trPr>
    </w:tblStylePr>
    <w:tblStylePr w:type="firstCol">
      <w:rPr>
        <w:b/>
      </w:rPr>
    </w:tblStylePr>
  </w:style>
  <w:style w:type="paragraph" w:customStyle="1" w:styleId="COE-Short-ListReferences-Section4Numbering">
    <w:name w:val="COE-Short-List References - Section 4 Numbering"/>
    <w:basedOn w:val="COE-Normal"/>
    <w:qFormat/>
    <w:rsid w:val="00F04AEE"/>
    <w:pPr>
      <w:numPr>
        <w:numId w:val="4"/>
      </w:numPr>
    </w:pPr>
  </w:style>
  <w:style w:type="paragraph" w:customStyle="1" w:styleId="COE-StandaloneBullet">
    <w:name w:val="COE-Standalone Bullet"/>
    <w:basedOn w:val="COE-Normal"/>
    <w:qFormat/>
    <w:rsid w:val="00F04AEE"/>
    <w:pPr>
      <w:keepLines/>
      <w:numPr>
        <w:numId w:val="5"/>
      </w:numPr>
    </w:pPr>
  </w:style>
  <w:style w:type="table" w:customStyle="1" w:styleId="COE-StandardTable">
    <w:name w:val="COE-Standard Table"/>
    <w:basedOn w:val="TableNormal"/>
    <w:uiPriority w:val="99"/>
    <w:rsid w:val="00F04AEE"/>
    <w:pPr>
      <w:spacing w:after="0" w:line="240" w:lineRule="auto"/>
    </w:pPr>
    <w:rPr>
      <w:rFonts w:ascii="Times New Roman" w:hAnsi="Times New Roman"/>
      <w:sz w:val="24"/>
      <w:szCs w:val="24"/>
    </w:rPr>
    <w:tblPr>
      <w:tblBorders>
        <w:top w:val="single" w:sz="4" w:space="0" w:color="auto"/>
        <w:bottom w:val="single" w:sz="4" w:space="0" w:color="auto"/>
        <w:insideH w:val="single" w:sz="4" w:space="0" w:color="auto"/>
        <w:insideV w:val="single" w:sz="4" w:space="0" w:color="auto"/>
      </w:tblBorders>
    </w:tblPr>
    <w:tblStylePr w:type="firstRow">
      <w:rPr>
        <w:b/>
      </w:rPr>
      <w:tblPr/>
      <w:trPr>
        <w:tblHeader/>
      </w:trPr>
    </w:tblStylePr>
  </w:style>
  <w:style w:type="paragraph" w:customStyle="1" w:styleId="COE-SummaryofChange">
    <w:name w:val="COE-Summary of Change"/>
    <w:basedOn w:val="COE-Normal"/>
    <w:autoRedefine/>
    <w:qFormat/>
    <w:rsid w:val="00F04AEE"/>
    <w:pPr>
      <w:pageBreakBefore/>
      <w:spacing w:after="240"/>
    </w:pPr>
    <w:rPr>
      <w:b/>
      <w:i/>
      <w:sz w:val="84"/>
    </w:rPr>
  </w:style>
  <w:style w:type="paragraph" w:customStyle="1" w:styleId="COE-SummaryText">
    <w:name w:val="COE-Summary Text"/>
    <w:basedOn w:val="COE-Normal"/>
    <w:qFormat/>
    <w:rsid w:val="00F04AEE"/>
  </w:style>
  <w:style w:type="paragraph" w:customStyle="1" w:styleId="COE-TableCaption">
    <w:name w:val="COE-Table Caption"/>
    <w:basedOn w:val="COE-Normal"/>
    <w:qFormat/>
    <w:rsid w:val="00F04AEE"/>
    <w:pPr>
      <w:keepNext/>
      <w:keepLines/>
      <w:pBdr>
        <w:top w:val="single" w:sz="18" w:space="1" w:color="auto"/>
      </w:pBdr>
      <w:spacing w:before="240" w:after="60"/>
    </w:pPr>
    <w:rPr>
      <w:b/>
      <w:iCs/>
      <w:sz w:val="20"/>
      <w:szCs w:val="18"/>
    </w:rPr>
  </w:style>
  <w:style w:type="paragraph" w:customStyle="1" w:styleId="COE-TableText">
    <w:name w:val="COE-Table Text"/>
    <w:basedOn w:val="COE-Normal"/>
    <w:qFormat/>
    <w:rsid w:val="00F04AEE"/>
    <w:pPr>
      <w:spacing w:before="60" w:after="60"/>
    </w:pPr>
    <w:rPr>
      <w:sz w:val="20"/>
    </w:rPr>
  </w:style>
  <w:style w:type="paragraph" w:customStyle="1" w:styleId="COE-TableHeader">
    <w:name w:val="COE-Table Header"/>
    <w:basedOn w:val="COE-TableText"/>
    <w:qFormat/>
    <w:rsid w:val="00F04AEE"/>
    <w:pPr>
      <w:keepNext/>
      <w:keepLines/>
    </w:pPr>
  </w:style>
  <w:style w:type="paragraph" w:customStyle="1" w:styleId="COE-TableofContentsHeaders">
    <w:name w:val="COE-Table of Contents Headers"/>
    <w:basedOn w:val="Normal"/>
    <w:rsid w:val="00F04AEE"/>
    <w:pPr>
      <w:keepNext/>
      <w:spacing w:before="240"/>
    </w:pPr>
    <w:rPr>
      <w:rFonts w:ascii="Arial Bold" w:hAnsi="Arial Bold" w:cs="Arial"/>
      <w:b/>
      <w:bCs/>
    </w:rPr>
  </w:style>
  <w:style w:type="paragraph" w:customStyle="1" w:styleId="COE-TableTextIndented">
    <w:name w:val="COE-Table Text Indented"/>
    <w:basedOn w:val="COE-TableText"/>
    <w:qFormat/>
    <w:rsid w:val="00F04AEE"/>
    <w:pPr>
      <w:ind w:left="360"/>
    </w:pPr>
  </w:style>
  <w:style w:type="paragraph" w:customStyle="1" w:styleId="COE-TableTextBoldDirection">
    <w:name w:val="COE-Table Text Bold Direction"/>
    <w:basedOn w:val="COE-TableTextIndented"/>
    <w:qFormat/>
    <w:rsid w:val="00F04AEE"/>
    <w:pPr>
      <w:ind w:left="0"/>
    </w:pPr>
    <w:rPr>
      <w:b/>
      <w:bCs/>
      <w:i/>
    </w:rPr>
  </w:style>
  <w:style w:type="paragraph" w:customStyle="1" w:styleId="COE-TableTextBullet">
    <w:name w:val="COE-Table Text Bullet"/>
    <w:basedOn w:val="COE-TableText"/>
    <w:qFormat/>
    <w:rsid w:val="00F04AEE"/>
    <w:pPr>
      <w:numPr>
        <w:numId w:val="6"/>
      </w:numPr>
    </w:pPr>
  </w:style>
  <w:style w:type="paragraph" w:customStyle="1" w:styleId="COE-TableTextFRONTPAGE12pt">
    <w:name w:val="COE-Table Text FRONT PAGE 12 pt"/>
    <w:basedOn w:val="COE-Normal"/>
    <w:qFormat/>
    <w:rsid w:val="00F04AEE"/>
    <w:rPr>
      <w:b/>
      <w:sz w:val="22"/>
    </w:rPr>
  </w:style>
  <w:style w:type="paragraph" w:customStyle="1" w:styleId="COE-TableTextSMALL">
    <w:name w:val="COE-Table Text SMALL"/>
    <w:basedOn w:val="COE-TableTextFRONTPAGE12pt"/>
    <w:qFormat/>
    <w:rsid w:val="00F04AEE"/>
    <w:rPr>
      <w:sz w:val="18"/>
      <w:szCs w:val="20"/>
    </w:rPr>
  </w:style>
  <w:style w:type="paragraph" w:customStyle="1" w:styleId="COE-TableTextSMALLBullet">
    <w:name w:val="COE-Table Text SMALL Bullet"/>
    <w:basedOn w:val="COE-TableTextSMALL"/>
    <w:qFormat/>
    <w:rsid w:val="00F04AEE"/>
    <w:pPr>
      <w:spacing w:before="60" w:after="60"/>
      <w:ind w:left="216" w:hanging="216"/>
    </w:pPr>
  </w:style>
  <w:style w:type="paragraph" w:customStyle="1" w:styleId="COE-TableTextCheckbox">
    <w:name w:val="COE-Table Text Checkbox"/>
    <w:basedOn w:val="COE-TableTextSMALLBullet"/>
    <w:qFormat/>
    <w:rsid w:val="00F04AEE"/>
    <w:pPr>
      <w:numPr>
        <w:numId w:val="7"/>
      </w:numPr>
    </w:pPr>
  </w:style>
  <w:style w:type="paragraph" w:customStyle="1" w:styleId="COE-TableTextNOTESUNDERTABLE">
    <w:name w:val="COE-Table Text NOTES UNDER TABLE"/>
    <w:basedOn w:val="COE-TableText"/>
    <w:qFormat/>
    <w:rsid w:val="00F04AEE"/>
    <w:pPr>
      <w:spacing w:before="20" w:after="240"/>
      <w:contextualSpacing/>
    </w:pPr>
  </w:style>
  <w:style w:type="paragraph" w:customStyle="1" w:styleId="COE-TableTextNumbers">
    <w:name w:val="COE-Table Text Numbers"/>
    <w:basedOn w:val="COE-TableText"/>
    <w:qFormat/>
    <w:rsid w:val="00F04AEE"/>
    <w:pPr>
      <w:numPr>
        <w:numId w:val="8"/>
      </w:numPr>
    </w:pPr>
  </w:style>
  <w:style w:type="paragraph" w:customStyle="1" w:styleId="COE-TableTextSMALLHeader">
    <w:name w:val="COE-Table Text SMALL Header"/>
    <w:basedOn w:val="COE-TableTextSMALL"/>
    <w:qFormat/>
    <w:rsid w:val="00F04AEE"/>
    <w:rPr>
      <w:b w:val="0"/>
      <w:bCs/>
    </w:rPr>
  </w:style>
  <w:style w:type="paragraph" w:customStyle="1" w:styleId="COE-TextualNote">
    <w:name w:val="COE-Textual Note"/>
    <w:basedOn w:val="COE-Normal"/>
    <w:next w:val="COE-Normal"/>
    <w:qFormat/>
    <w:rsid w:val="00F04AEE"/>
    <w:pPr>
      <w:spacing w:before="200" w:after="200"/>
    </w:pPr>
  </w:style>
  <w:style w:type="character" w:styleId="CommentReference">
    <w:name w:val="annotation reference"/>
    <w:basedOn w:val="DefaultParagraphFont"/>
    <w:unhideWhenUsed/>
    <w:rsid w:val="00F04AEE"/>
    <w:rPr>
      <w:sz w:val="16"/>
      <w:szCs w:val="16"/>
    </w:rPr>
  </w:style>
  <w:style w:type="paragraph" w:styleId="CommentText">
    <w:name w:val="annotation text"/>
    <w:basedOn w:val="Normal"/>
    <w:link w:val="CommentTextChar"/>
    <w:unhideWhenUsed/>
    <w:rsid w:val="00F04AEE"/>
    <w:rPr>
      <w:sz w:val="20"/>
      <w:szCs w:val="20"/>
    </w:rPr>
  </w:style>
  <w:style w:type="character" w:customStyle="1" w:styleId="CommentTextChar">
    <w:name w:val="Comment Text Char"/>
    <w:basedOn w:val="DefaultParagraphFont"/>
    <w:link w:val="CommentText"/>
    <w:rsid w:val="00F04AEE"/>
    <w:rPr>
      <w:rFonts w:ascii="Times New Roman" w:hAnsi="Times New Roman"/>
      <w:sz w:val="20"/>
      <w:szCs w:val="20"/>
    </w:rPr>
  </w:style>
  <w:style w:type="paragraph" w:styleId="CommentSubject">
    <w:name w:val="annotation subject"/>
    <w:basedOn w:val="Normal"/>
    <w:next w:val="Normal"/>
    <w:link w:val="CommentSubjectChar"/>
    <w:uiPriority w:val="99"/>
    <w:semiHidden/>
    <w:unhideWhenUsed/>
    <w:rsid w:val="00F04AEE"/>
    <w:rPr>
      <w:b/>
      <w:bCs/>
      <w:sz w:val="20"/>
      <w:szCs w:val="20"/>
    </w:rPr>
  </w:style>
  <w:style w:type="character" w:customStyle="1" w:styleId="CommentSubjectChar">
    <w:name w:val="Comment Subject Char"/>
    <w:basedOn w:val="DefaultParagraphFont"/>
    <w:link w:val="CommentSubject"/>
    <w:uiPriority w:val="99"/>
    <w:semiHidden/>
    <w:rsid w:val="00F04AEE"/>
    <w:rPr>
      <w:rFonts w:ascii="Times New Roman" w:hAnsi="Times New Roman"/>
      <w:b/>
      <w:bCs/>
      <w:sz w:val="20"/>
      <w:szCs w:val="20"/>
    </w:rPr>
  </w:style>
  <w:style w:type="character" w:styleId="FollowedHyperlink">
    <w:name w:val="FollowedHyperlink"/>
    <w:basedOn w:val="DefaultParagraphFont"/>
    <w:uiPriority w:val="99"/>
    <w:semiHidden/>
    <w:unhideWhenUsed/>
    <w:rsid w:val="00F04AEE"/>
    <w:rPr>
      <w:color w:val="954F72" w:themeColor="followedHyperlink"/>
      <w:u w:val="single"/>
    </w:rPr>
  </w:style>
  <w:style w:type="character" w:styleId="FootnoteReference">
    <w:name w:val="footnote reference"/>
    <w:basedOn w:val="DefaultParagraphFont"/>
    <w:uiPriority w:val="99"/>
    <w:semiHidden/>
    <w:unhideWhenUsed/>
    <w:rsid w:val="00F04AEE"/>
    <w:rPr>
      <w:vertAlign w:val="superscript"/>
    </w:rPr>
  </w:style>
  <w:style w:type="paragraph" w:styleId="FootnoteText">
    <w:name w:val="footnote text"/>
    <w:basedOn w:val="Normal"/>
    <w:link w:val="FootnoteTextChar"/>
    <w:uiPriority w:val="99"/>
    <w:semiHidden/>
    <w:unhideWhenUsed/>
    <w:rsid w:val="00F04AEE"/>
    <w:pPr>
      <w:spacing w:after="0"/>
    </w:pPr>
    <w:rPr>
      <w:sz w:val="20"/>
      <w:szCs w:val="20"/>
    </w:rPr>
  </w:style>
  <w:style w:type="character" w:customStyle="1" w:styleId="FootnoteTextChar">
    <w:name w:val="Footnote Text Char"/>
    <w:basedOn w:val="DefaultParagraphFont"/>
    <w:link w:val="FootnoteText"/>
    <w:uiPriority w:val="99"/>
    <w:semiHidden/>
    <w:rsid w:val="00F04AEE"/>
    <w:rPr>
      <w:rFonts w:ascii="Times New Roman" w:hAnsi="Times New Roman"/>
      <w:sz w:val="20"/>
      <w:szCs w:val="20"/>
    </w:rPr>
  </w:style>
  <w:style w:type="table" w:styleId="GridTable5Dark-Accent5">
    <w:name w:val="Grid Table 5 Dark Accent 5"/>
    <w:basedOn w:val="TableNormal"/>
    <w:uiPriority w:val="50"/>
    <w:rsid w:val="00F04AEE"/>
    <w:pPr>
      <w:spacing w:after="0" w:line="240" w:lineRule="auto"/>
    </w:pPr>
    <w:rPr>
      <w:rFonts w:ascii="Times New Roman" w:hAnsi="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2Char">
    <w:name w:val="Heading 2 Char"/>
    <w:basedOn w:val="DefaultParagraphFont"/>
    <w:link w:val="Heading2"/>
    <w:uiPriority w:val="9"/>
    <w:rsid w:val="00F04AEE"/>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04AEE"/>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04AEE"/>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F04AEE"/>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F04AEE"/>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9"/>
    <w:rsid w:val="00F04AEE"/>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F04AEE"/>
    <w:rPr>
      <w:rFonts w:ascii="Times New Roman" w:eastAsiaTheme="majorEastAsia" w:hAnsi="Times New Roman" w:cstheme="majorBidi"/>
      <w:color w:val="272727" w:themeColor="text1" w:themeTint="D8"/>
      <w:sz w:val="24"/>
      <w:szCs w:val="21"/>
    </w:rPr>
  </w:style>
  <w:style w:type="character" w:customStyle="1" w:styleId="Heading9Char">
    <w:name w:val="Heading 9 Char"/>
    <w:basedOn w:val="DefaultParagraphFont"/>
    <w:link w:val="Heading9"/>
    <w:uiPriority w:val="9"/>
    <w:rsid w:val="00F04AEE"/>
    <w:rPr>
      <w:rFonts w:ascii="Times New Roman" w:eastAsiaTheme="majorEastAsia" w:hAnsi="Times New Roman" w:cstheme="majorBidi"/>
      <w:iCs/>
      <w:sz w:val="24"/>
      <w:szCs w:val="21"/>
    </w:rPr>
  </w:style>
  <w:style w:type="table" w:styleId="TableGrid">
    <w:name w:val="Table Grid"/>
    <w:basedOn w:val="TableNormal"/>
    <w:uiPriority w:val="39"/>
    <w:rsid w:val="00F04AE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4AEE"/>
    <w:pPr>
      <w:spacing w:after="0" w:line="240" w:lineRule="auto"/>
    </w:pPr>
    <w:rPr>
      <w:rFonts w:ascii="Times New Roman"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F04AEE"/>
    <w:pPr>
      <w:spacing w:after="0"/>
      <w:ind w:left="547" w:hanging="547"/>
    </w:pPr>
    <w:rPr>
      <w:rFonts w:ascii="Arial" w:hAnsi="Arial"/>
    </w:rPr>
  </w:style>
  <w:style w:type="paragraph" w:styleId="TOCHeading">
    <w:name w:val="TOC Heading"/>
    <w:basedOn w:val="COE-Normal"/>
    <w:next w:val="COE-Normal"/>
    <w:uiPriority w:val="39"/>
    <w:unhideWhenUsed/>
    <w:qFormat/>
    <w:rsid w:val="00F04AEE"/>
    <w:pPr>
      <w:keepNext/>
      <w:spacing w:before="240"/>
    </w:pPr>
    <w:rPr>
      <w:rFonts w:ascii="Arial Bold" w:hAnsi="Arial Bold"/>
      <w:b/>
    </w:rPr>
  </w:style>
  <w:style w:type="paragraph" w:styleId="TOC1">
    <w:name w:val="toc 1"/>
    <w:basedOn w:val="TOCHeading"/>
    <w:next w:val="COE-Normal"/>
    <w:autoRedefine/>
    <w:uiPriority w:val="39"/>
    <w:unhideWhenUsed/>
    <w:rsid w:val="00F04AEE"/>
    <w:pPr>
      <w:keepNext w:val="0"/>
      <w:keepLines/>
      <w:tabs>
        <w:tab w:val="left" w:pos="450"/>
        <w:tab w:val="right" w:leader="dot" w:pos="9350"/>
      </w:tabs>
      <w:spacing w:before="120" w:after="120"/>
      <w:ind w:left="547" w:hanging="547"/>
    </w:pPr>
    <w:rPr>
      <w:rFonts w:eastAsiaTheme="minorEastAsia"/>
      <w:bCs/>
      <w:noProof/>
      <w:kern w:val="2"/>
      <w:szCs w:val="22"/>
      <w14:ligatures w14:val="standardContextual"/>
    </w:rPr>
  </w:style>
  <w:style w:type="paragraph" w:styleId="TOC2">
    <w:name w:val="toc 2"/>
    <w:basedOn w:val="COE-Normal"/>
    <w:next w:val="COE-Normal"/>
    <w:autoRedefine/>
    <w:uiPriority w:val="39"/>
    <w:unhideWhenUsed/>
    <w:rsid w:val="00F04AEE"/>
    <w:pPr>
      <w:tabs>
        <w:tab w:val="right" w:leader="dot" w:pos="9346"/>
      </w:tabs>
      <w:ind w:left="1080"/>
      <w:contextualSpacing/>
    </w:pPr>
  </w:style>
  <w:style w:type="paragraph" w:customStyle="1" w:styleId="UG-Normal">
    <w:name w:val="UG-Normal"/>
    <w:link w:val="UG-NormalChar"/>
    <w:qFormat/>
    <w:rsid w:val="00F04AEE"/>
    <w:pPr>
      <w:spacing w:before="20" w:after="20" w:line="240" w:lineRule="auto"/>
    </w:pPr>
    <w:rPr>
      <w:rFonts w:ascii="Arial" w:hAnsi="Arial"/>
      <w:sz w:val="24"/>
      <w:szCs w:val="24"/>
    </w:rPr>
  </w:style>
  <w:style w:type="character" w:customStyle="1" w:styleId="UG-NormalChar">
    <w:name w:val="UG-Normal Char"/>
    <w:basedOn w:val="DefaultParagraphFont"/>
    <w:link w:val="UG-Normal"/>
    <w:rsid w:val="00F04AEE"/>
    <w:rPr>
      <w:rFonts w:ascii="Arial" w:hAnsi="Arial"/>
      <w:sz w:val="24"/>
      <w:szCs w:val="24"/>
    </w:rPr>
  </w:style>
  <w:style w:type="paragraph" w:customStyle="1" w:styleId="UG-TableTextFRONTPAGE12pt">
    <w:name w:val="UG-Table Text FRONT PAGE 12 pt"/>
    <w:basedOn w:val="Normal"/>
    <w:qFormat/>
    <w:rsid w:val="00F04AEE"/>
    <w:pPr>
      <w:spacing w:before="20" w:after="20"/>
    </w:pPr>
    <w:rPr>
      <w:rFonts w:ascii="Arial" w:hAnsi="Arial"/>
      <w:b/>
      <w:sz w:val="22"/>
    </w:rPr>
  </w:style>
  <w:style w:type="numbering" w:customStyle="1" w:styleId="USACEChapterComplex">
    <w:name w:val="USACE Chapter (Complex)"/>
    <w:uiPriority w:val="99"/>
    <w:rsid w:val="00F04AEE"/>
    <w:pPr>
      <w:numPr>
        <w:numId w:val="9"/>
      </w:numPr>
    </w:pPr>
  </w:style>
  <w:style w:type="paragraph" w:customStyle="1" w:styleId="COE-ComplexHeading2">
    <w:name w:val="COE-Complex Heading 2"/>
    <w:basedOn w:val="UG-Normal"/>
    <w:next w:val="UG-Normal"/>
    <w:qFormat/>
    <w:rsid w:val="00F04AEE"/>
    <w:pPr>
      <w:keepNext/>
      <w:keepLines/>
      <w:tabs>
        <w:tab w:val="num" w:pos="360"/>
        <w:tab w:val="left" w:pos="792"/>
      </w:tabs>
      <w:spacing w:before="240" w:after="240"/>
      <w:outlineLvl w:val="1"/>
    </w:pPr>
    <w:rPr>
      <w:rFonts w:ascii="Arial Bold" w:eastAsiaTheme="majorEastAsia" w:hAnsi="Arial Bold" w:cstheme="majorBidi"/>
      <w:b/>
      <w:szCs w:val="26"/>
    </w:rPr>
  </w:style>
  <w:style w:type="paragraph" w:customStyle="1" w:styleId="COE-ComplexHeading3">
    <w:name w:val="COE-Complex Heading 3"/>
    <w:basedOn w:val="UG-Normal"/>
    <w:qFormat/>
    <w:rsid w:val="00F04AEE"/>
    <w:pPr>
      <w:keepLines/>
      <w:tabs>
        <w:tab w:val="num" w:pos="360"/>
      </w:tabs>
      <w:spacing w:before="240" w:after="240"/>
      <w:outlineLvl w:val="2"/>
    </w:pPr>
    <w:rPr>
      <w:rFonts w:eastAsiaTheme="majorEastAsia" w:cstheme="majorBidi"/>
    </w:rPr>
  </w:style>
  <w:style w:type="paragraph" w:customStyle="1" w:styleId="COE-ComplexHeading4">
    <w:name w:val="COE-Complex Heading 4"/>
    <w:basedOn w:val="UG-Normal"/>
    <w:qFormat/>
    <w:rsid w:val="00F04AEE"/>
    <w:pPr>
      <w:keepLines/>
      <w:tabs>
        <w:tab w:val="num" w:pos="360"/>
        <w:tab w:val="left" w:pos="900"/>
      </w:tabs>
      <w:spacing w:before="240" w:after="240"/>
      <w:outlineLvl w:val="3"/>
    </w:pPr>
    <w:rPr>
      <w:rFonts w:eastAsiaTheme="majorEastAsia" w:cstheme="majorBidi"/>
      <w:iCs/>
    </w:rPr>
  </w:style>
  <w:style w:type="paragraph" w:customStyle="1" w:styleId="COE-ComplexHeading5">
    <w:name w:val="COE-Complex Heading 5"/>
    <w:basedOn w:val="UG-Normal"/>
    <w:qFormat/>
    <w:rsid w:val="00F04AEE"/>
    <w:pPr>
      <w:keepLines/>
      <w:tabs>
        <w:tab w:val="num" w:pos="360"/>
      </w:tabs>
      <w:spacing w:before="240" w:after="240"/>
      <w:outlineLvl w:val="4"/>
    </w:pPr>
    <w:rPr>
      <w:rFonts w:eastAsiaTheme="majorEastAsia" w:cstheme="majorBidi"/>
    </w:rPr>
  </w:style>
  <w:style w:type="paragraph" w:customStyle="1" w:styleId="COE-ComplexHeading6">
    <w:name w:val="COE-Complex Heading 6"/>
    <w:basedOn w:val="UG-Normal"/>
    <w:qFormat/>
    <w:rsid w:val="00F04AEE"/>
    <w:pPr>
      <w:keepLines/>
      <w:tabs>
        <w:tab w:val="num" w:pos="360"/>
      </w:tabs>
      <w:outlineLvl w:val="5"/>
    </w:pPr>
    <w:rPr>
      <w:rFonts w:eastAsiaTheme="majorEastAsia" w:cstheme="majorBidi"/>
    </w:rPr>
  </w:style>
  <w:style w:type="paragraph" w:customStyle="1" w:styleId="CompanyName">
    <w:name w:val="Company Name"/>
    <w:basedOn w:val="Subtitle"/>
    <w:rsid w:val="006D1687"/>
    <w:pPr>
      <w:numPr>
        <w:ilvl w:val="0"/>
      </w:numPr>
      <w:spacing w:after="0"/>
      <w:jc w:val="center"/>
    </w:pPr>
    <w:rPr>
      <w:rFonts w:ascii="Arial" w:eastAsia="Times New Roman" w:hAnsi="Arial" w:cs="Times New Roman"/>
      <w:b/>
      <w:caps/>
      <w:color w:val="000080"/>
      <w:spacing w:val="0"/>
      <w:sz w:val="16"/>
      <w:szCs w:val="20"/>
    </w:rPr>
  </w:style>
  <w:style w:type="paragraph" w:customStyle="1" w:styleId="LHDA">
    <w:name w:val="LHDA"/>
    <w:basedOn w:val="Title"/>
    <w:rsid w:val="006D1687"/>
    <w:pPr>
      <w:contextualSpacing w:val="0"/>
      <w:jc w:val="center"/>
    </w:pPr>
    <w:rPr>
      <w:rFonts w:ascii="Arial" w:eastAsia="Times New Roman" w:hAnsi="Arial" w:cs="Times New Roman"/>
      <w:b/>
      <w:bCs/>
      <w:caps/>
      <w:color w:val="000080"/>
      <w:spacing w:val="0"/>
      <w:kern w:val="0"/>
      <w:sz w:val="22"/>
      <w:szCs w:val="20"/>
    </w:rPr>
  </w:style>
  <w:style w:type="paragraph" w:styleId="Subtitle">
    <w:name w:val="Subtitle"/>
    <w:basedOn w:val="Normal"/>
    <w:next w:val="Normal"/>
    <w:link w:val="SubtitleChar"/>
    <w:uiPriority w:val="11"/>
    <w:qFormat/>
    <w:rsid w:val="006D1687"/>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D1687"/>
    <w:rPr>
      <w:rFonts w:eastAsiaTheme="minorEastAsia"/>
      <w:color w:val="5A5A5A" w:themeColor="text1" w:themeTint="A5"/>
      <w:spacing w:val="15"/>
    </w:rPr>
  </w:style>
  <w:style w:type="paragraph" w:styleId="Title">
    <w:name w:val="Title"/>
    <w:basedOn w:val="Normal"/>
    <w:next w:val="Normal"/>
    <w:link w:val="TitleChar"/>
    <w:uiPriority w:val="10"/>
    <w:qFormat/>
    <w:rsid w:val="006D168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687"/>
    <w:rPr>
      <w:rFonts w:asciiTheme="majorHAnsi" w:eastAsiaTheme="majorEastAsia" w:hAnsiTheme="majorHAnsi" w:cstheme="majorBidi"/>
      <w:spacing w:val="-10"/>
      <w:kern w:val="28"/>
      <w:sz w:val="56"/>
      <w:szCs w:val="56"/>
    </w:rPr>
  </w:style>
  <w:style w:type="character" w:styleId="PageNumber">
    <w:name w:val="page number"/>
    <w:basedOn w:val="DefaultParagraphFont"/>
    <w:rsid w:val="00645833"/>
  </w:style>
  <w:style w:type="paragraph" w:styleId="Revision">
    <w:name w:val="Revision"/>
    <w:hidden/>
    <w:uiPriority w:val="99"/>
    <w:semiHidden/>
    <w:rsid w:val="007E0973"/>
    <w:pPr>
      <w:spacing w:after="0" w:line="240" w:lineRule="auto"/>
    </w:pPr>
    <w:rPr>
      <w:rFonts w:ascii="Times New Roman" w:hAnsi="Times New Roman"/>
      <w:sz w:val="24"/>
      <w:szCs w:val="24"/>
    </w:rPr>
  </w:style>
  <w:style w:type="character" w:styleId="Mention">
    <w:name w:val="Mention"/>
    <w:basedOn w:val="DefaultParagraphFont"/>
    <w:uiPriority w:val="99"/>
    <w:unhideWhenUsed/>
    <w:rsid w:val="00BF1B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62837">
      <w:bodyDiv w:val="1"/>
      <w:marLeft w:val="0"/>
      <w:marRight w:val="0"/>
      <w:marTop w:val="0"/>
      <w:marBottom w:val="0"/>
      <w:divBdr>
        <w:top w:val="none" w:sz="0" w:space="0" w:color="auto"/>
        <w:left w:val="none" w:sz="0" w:space="0" w:color="auto"/>
        <w:bottom w:val="none" w:sz="0" w:space="0" w:color="auto"/>
        <w:right w:val="none" w:sz="0" w:space="0" w:color="auto"/>
      </w:divBdr>
    </w:div>
    <w:div w:id="4802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1acerdn\AppData\Local\Temp\1\62083a6b-dc46-4bb4-8144-c17013eace2b_OneDrive_1_9-20-2024.zip.e2b\Policy_Notic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aa2a35-357a-4911-8559-b0112012f685">
      <Terms xmlns="http://schemas.microsoft.com/office/infopath/2007/PartnerControls"/>
    </lcf76f155ced4ddcb4097134ff3c332f>
    <TaxCatchAll xmlns="60401562-c9c1-4d5c-8f98-808ad9760d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BACB4C5A1074A929E50C79B0151D7" ma:contentTypeVersion="18" ma:contentTypeDescription="Create a new document." ma:contentTypeScope="" ma:versionID="d5901f4b3a50f0815731546b3dc507de">
  <xsd:schema xmlns:xsd="http://www.w3.org/2001/XMLSchema" xmlns:xs="http://www.w3.org/2001/XMLSchema" xmlns:p="http://schemas.microsoft.com/office/2006/metadata/properties" xmlns:ns2="79aa2a35-357a-4911-8559-b0112012f685" xmlns:ns3="60401562-c9c1-4d5c-8f98-808ad9760d98" targetNamespace="http://schemas.microsoft.com/office/2006/metadata/properties" ma:root="true" ma:fieldsID="32ac5a009e4442762e2baa71b8519171" ns2:_="" ns3:_="">
    <xsd:import namespace="79aa2a35-357a-4911-8559-b0112012f685"/>
    <xsd:import namespace="60401562-c9c1-4d5c-8f98-808ad9760d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a2a35-357a-4911-8559-b0112012f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21e31c-b923-4e49-89ed-2e13ed8906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01562-c9c1-4d5c-8f98-808ad9760d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790c-b999-437d-9fec-4fb831578d79}" ma:internalName="TaxCatchAll" ma:showField="CatchAllData" ma:web="60401562-c9c1-4d5c-8f98-808ad9760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1E166-1F91-4EE7-8F4F-E3D81F877560}">
  <ds:schemaRefs>
    <ds:schemaRef ds:uri="http://purl.org/dc/dcmitype/"/>
    <ds:schemaRef ds:uri="http://www.w3.org/XML/1998/namespace"/>
    <ds:schemaRef ds:uri="http://purl.org/dc/elements/1.1/"/>
    <ds:schemaRef ds:uri="http://schemas.microsoft.com/office/2006/metadata/properties"/>
    <ds:schemaRef ds:uri="96a3fe1e-64a6-434c-b9a4-74d9be9f4091"/>
    <ds:schemaRef ds:uri="http://schemas.microsoft.com/office/infopath/2007/PartnerControls"/>
    <ds:schemaRef ds:uri="http://schemas.microsoft.com/office/2006/documentManagement/types"/>
    <ds:schemaRef ds:uri="http://schemas.openxmlformats.org/package/2006/metadata/core-properties"/>
    <ds:schemaRef ds:uri="b1f1bf4b-54fc-444c-936b-697d42d1f4b6"/>
    <ds:schemaRef ds:uri="http://purl.org/dc/terms/"/>
  </ds:schemaRefs>
</ds:datastoreItem>
</file>

<file path=customXml/itemProps3.xml><?xml version="1.0" encoding="utf-8"?>
<ds:datastoreItem xmlns:ds="http://schemas.openxmlformats.org/officeDocument/2006/customXml" ds:itemID="{8E2FABBF-24B4-44B2-BA3F-05EA76DB17EC}"/>
</file>

<file path=customXml/itemProps4.xml><?xml version="1.0" encoding="utf-8"?>
<ds:datastoreItem xmlns:ds="http://schemas.openxmlformats.org/officeDocument/2006/customXml" ds:itemID="{E9F86299-344F-4C33-8311-9639B164EBA9}">
  <ds:schemaRefs>
    <ds:schemaRef ds:uri="http://schemas.openxmlformats.org/officeDocument/2006/bibliography"/>
  </ds:schemaRefs>
</ds:datastoreItem>
</file>

<file path=customXml/itemProps5.xml><?xml version="1.0" encoding="utf-8"?>
<ds:datastoreItem xmlns:ds="http://schemas.openxmlformats.org/officeDocument/2006/customXml" ds:itemID="{9ABE077B-D865-4EC2-87E8-1E82FE943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Policy_Notice_template</Template>
  <TotalTime>1</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Links>
    <vt:vector size="6" baseType="variant">
      <vt:variant>
        <vt:i4>6750239</vt:i4>
      </vt:variant>
      <vt:variant>
        <vt:i4>0</vt:i4>
      </vt:variant>
      <vt:variant>
        <vt:i4>0</vt:i4>
      </vt:variant>
      <vt:variant>
        <vt:i4>5</vt:i4>
      </vt:variant>
      <vt:variant>
        <vt:lpwstr>mailto:Susan.E.Layton@usace.army.mil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Ryan D CIV USARMY CEIT (USA)</dc:creator>
  <cp:keywords/>
  <dc:description/>
  <cp:lastModifiedBy>Rettenmaier, Elizabeth A CTR USARMY CEHQ (USA)</cp:lastModifiedBy>
  <cp:revision>3</cp:revision>
  <dcterms:created xsi:type="dcterms:W3CDTF">2025-05-08T14:34:00Z</dcterms:created>
  <dcterms:modified xsi:type="dcterms:W3CDTF">2025-05-08T14:35:00Z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0x010100B89BACB4C5A1074A929E50C79B0151D7</vt:lpwstr>
  </property>
  <property fmtid="{D5CDD505-2E9C-101B-9397-08002B2CF9AE}" pid="3" name="MediaServiceImageTags">
    <vt:lpwstr/>
  </property>
</Properties>
</file>